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0C0CF0">
      <w:pPr>
        <w:pStyle w:val="Reference"/>
        <w:overflowPunct/>
        <w:autoSpaceDE/>
        <w:spacing w:after="0"/>
        <w:contextualSpacing/>
        <w:jc w:val="both"/>
        <w:textAlignment w:val="auto"/>
        <w:rPr>
          <w:rFonts w:ascii="Times" w:hAnsi="Times" w:cs="Times"/>
        </w:rPr>
      </w:pPr>
    </w:p>
    <w:p w14:paraId="73286A96" w14:textId="076A6934" w:rsidR="004B0C01" w:rsidRDefault="00C4142E" w:rsidP="000C0CF0">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4B0C01">
        <w:rPr>
          <w:rFonts w:ascii="Arial" w:hAnsi="Arial" w:cs="Arial"/>
          <w:b/>
          <w:sz w:val="28"/>
          <w:szCs w:val="28"/>
        </w:rPr>
        <w:t>4</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641BD5">
        <w:rPr>
          <w:rFonts w:ascii="Arial" w:hAnsi="Arial" w:cs="Arial"/>
          <w:b/>
          <w:sz w:val="28"/>
          <w:szCs w:val="28"/>
        </w:rPr>
        <w:t>2</w:t>
      </w:r>
      <w:r w:rsidR="006B43E9">
        <w:rPr>
          <w:rFonts w:ascii="Arial" w:hAnsi="Arial" w:cs="Arial"/>
          <w:b/>
          <w:sz w:val="28"/>
          <w:szCs w:val="28"/>
        </w:rPr>
        <w:t>1</w:t>
      </w:r>
      <w:r w:rsidR="003104C2">
        <w:rPr>
          <w:rFonts w:ascii="Arial" w:hAnsi="Arial" w:cs="Arial"/>
          <w:b/>
          <w:sz w:val="28"/>
          <w:szCs w:val="28"/>
        </w:rPr>
        <w:t>6411</w:t>
      </w:r>
    </w:p>
    <w:p w14:paraId="7A46B4E3" w14:textId="2DFB67EA" w:rsidR="00C4142E" w:rsidRPr="00E913CF" w:rsidRDefault="004B0C01" w:rsidP="000C0CF0">
      <w:pPr>
        <w:pStyle w:val="NoSpacing"/>
        <w:contextualSpacing/>
        <w:jc w:val="both"/>
        <w:rPr>
          <w:rFonts w:ascii="Arial" w:hAnsi="Arial" w:cs="Arial"/>
          <w:b/>
          <w:sz w:val="28"/>
          <w:szCs w:val="28"/>
        </w:rPr>
      </w:pPr>
      <w:r>
        <w:rPr>
          <w:rFonts w:ascii="Arial" w:hAnsi="Arial" w:cs="Arial"/>
          <w:b/>
          <w:sz w:val="28"/>
          <w:szCs w:val="28"/>
        </w:rPr>
        <w:t>e</w:t>
      </w:r>
      <w:r w:rsidR="00161D33">
        <w:rPr>
          <w:rFonts w:ascii="Arial" w:hAnsi="Arial" w:cs="Arial"/>
          <w:b/>
          <w:sz w:val="28"/>
          <w:szCs w:val="28"/>
        </w:rPr>
        <w:t xml:space="preserve">-Meeting, </w:t>
      </w:r>
      <w:r w:rsidR="00F750DE">
        <w:rPr>
          <w:rFonts w:ascii="Arial" w:hAnsi="Arial" w:cs="Arial"/>
          <w:b/>
          <w:sz w:val="28"/>
          <w:szCs w:val="28"/>
        </w:rPr>
        <w:t>October</w:t>
      </w:r>
      <w:r w:rsidR="00E913CF">
        <w:rPr>
          <w:rFonts w:ascii="Arial" w:hAnsi="Arial" w:cs="Arial"/>
          <w:b/>
          <w:sz w:val="28"/>
          <w:szCs w:val="28"/>
        </w:rPr>
        <w:t xml:space="preserve"> </w:t>
      </w:r>
      <w:r>
        <w:rPr>
          <w:rFonts w:ascii="Arial" w:hAnsi="Arial" w:cs="Arial"/>
          <w:b/>
          <w:sz w:val="28"/>
          <w:szCs w:val="28"/>
        </w:rPr>
        <w:t>1</w:t>
      </w:r>
      <w:r w:rsidR="00F750DE">
        <w:rPr>
          <w:rFonts w:ascii="Arial" w:hAnsi="Arial" w:cs="Arial"/>
          <w:b/>
          <w:sz w:val="28"/>
          <w:szCs w:val="28"/>
        </w:rPr>
        <w:t>0</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F750DE">
        <w:rPr>
          <w:rFonts w:ascii="Arial" w:hAnsi="Arial" w:cs="Arial"/>
          <w:b/>
          <w:sz w:val="28"/>
          <w:szCs w:val="28"/>
        </w:rPr>
        <w:t>19</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641BD5">
        <w:rPr>
          <w:rFonts w:ascii="Arial" w:hAnsi="Arial" w:cs="Arial"/>
          <w:b/>
          <w:sz w:val="28"/>
          <w:szCs w:val="28"/>
        </w:rPr>
        <w:t>2</w:t>
      </w:r>
    </w:p>
    <w:p w14:paraId="05965FD4" w14:textId="02919E89" w:rsidR="00C4142E" w:rsidRDefault="00C4142E" w:rsidP="000C0CF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0C0CF0">
      <w:pPr>
        <w:pStyle w:val="NoSpacing"/>
        <w:contextualSpacing/>
        <w:jc w:val="both"/>
        <w:rPr>
          <w:rFonts w:ascii="Arial" w:eastAsiaTheme="minorEastAsia" w:hAnsi="Arial" w:cs="Arial"/>
          <w:b/>
          <w:sz w:val="24"/>
          <w:szCs w:val="24"/>
          <w:lang w:eastAsia="zh-CN"/>
        </w:rPr>
      </w:pPr>
    </w:p>
    <w:p w14:paraId="2BD8256E" w14:textId="552CF3E2" w:rsidR="005E1775" w:rsidRPr="00F61AEA" w:rsidRDefault="005E1775" w:rsidP="000C0CF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F750DE">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FF1036">
        <w:rPr>
          <w:rFonts w:ascii="Arial" w:eastAsia="SimSun" w:hAnsi="Arial" w:cs="Arial"/>
          <w:b/>
          <w:sz w:val="24"/>
          <w:szCs w:val="24"/>
          <w:lang w:eastAsia="zh-CN"/>
        </w:rPr>
        <w:t>2</w:t>
      </w:r>
    </w:p>
    <w:p w14:paraId="74E70920" w14:textId="22C4A3E0" w:rsidR="00C4142E" w:rsidRPr="00F61AEA" w:rsidRDefault="00C4142E" w:rsidP="000C0CF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Communications</w:t>
      </w:r>
    </w:p>
    <w:p w14:paraId="5E560AE8" w14:textId="1FA920A6" w:rsidR="00C4142E" w:rsidRPr="00E913CF" w:rsidRDefault="00C4142E" w:rsidP="000C0CF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24A6D">
        <w:rPr>
          <w:rFonts w:ascii="Arial" w:hAnsi="Arial" w:cs="Arial"/>
          <w:b/>
          <w:sz w:val="24"/>
          <w:szCs w:val="24"/>
        </w:rPr>
        <w:t>O</w:t>
      </w:r>
      <w:r w:rsidR="0035655B" w:rsidRPr="0035655B">
        <w:rPr>
          <w:rFonts w:ascii="Arial" w:hAnsi="Arial" w:cs="Arial"/>
          <w:b/>
          <w:sz w:val="24"/>
          <w:szCs w:val="24"/>
        </w:rPr>
        <w:t>n UE power limit</w:t>
      </w:r>
      <w:r w:rsidR="00B06178">
        <w:rPr>
          <w:rFonts w:ascii="Arial" w:hAnsi="Arial" w:cs="Arial"/>
          <w:b/>
          <w:sz w:val="24"/>
          <w:szCs w:val="24"/>
        </w:rPr>
        <w:t>s</w:t>
      </w:r>
      <w:r w:rsidR="0035655B" w:rsidRPr="0035655B">
        <w:rPr>
          <w:rFonts w:ascii="Arial" w:hAnsi="Arial" w:cs="Arial"/>
          <w:b/>
          <w:sz w:val="24"/>
          <w:szCs w:val="24"/>
        </w:rPr>
        <w:t xml:space="preserve"> for </w:t>
      </w:r>
      <w:proofErr w:type="spellStart"/>
      <w:r w:rsidR="0035655B" w:rsidRPr="0035655B">
        <w:rPr>
          <w:rFonts w:ascii="Arial" w:hAnsi="Arial" w:cs="Arial"/>
          <w:b/>
          <w:sz w:val="24"/>
          <w:szCs w:val="24"/>
        </w:rPr>
        <w:t>STxMP</w:t>
      </w:r>
      <w:proofErr w:type="spellEnd"/>
      <w:r w:rsidR="0035655B" w:rsidRPr="0035655B">
        <w:rPr>
          <w:rFonts w:ascii="Arial" w:hAnsi="Arial" w:cs="Arial"/>
          <w:b/>
          <w:sz w:val="24"/>
          <w:szCs w:val="24"/>
        </w:rPr>
        <w:t xml:space="preserve"> in FR2</w:t>
      </w:r>
    </w:p>
    <w:p w14:paraId="35306FB9" w14:textId="6809C73B" w:rsidR="00C4142E" w:rsidRPr="00E913CF" w:rsidRDefault="00C4142E" w:rsidP="000C0CF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0C0CF0">
      <w:pPr>
        <w:pStyle w:val="NoSpacing"/>
        <w:contextualSpacing/>
        <w:jc w:val="both"/>
        <w:rPr>
          <w:rFonts w:ascii="Times" w:hAnsi="Times" w:cs="Times"/>
        </w:rPr>
      </w:pPr>
    </w:p>
    <w:p w14:paraId="0953B6DE" w14:textId="77777777" w:rsidR="000E7B48" w:rsidRPr="00B11D07" w:rsidRDefault="000E7B48" w:rsidP="000C0CF0">
      <w:pPr>
        <w:pStyle w:val="BodyText"/>
        <w:spacing w:after="0"/>
        <w:contextualSpacing/>
        <w:rPr>
          <w:rFonts w:eastAsiaTheme="minorEastAsia" w:cs="Times"/>
          <w:sz w:val="22"/>
          <w:szCs w:val="22"/>
          <w:lang w:eastAsia="zh-CN"/>
        </w:rPr>
      </w:pPr>
    </w:p>
    <w:p w14:paraId="57E60B4F" w14:textId="77777777" w:rsidR="00055FF4" w:rsidRDefault="00C4142E" w:rsidP="000C0CF0">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2AD7D64" w14:textId="73879B63" w:rsidR="007437F7" w:rsidRPr="00C80E81" w:rsidRDefault="00641BD5" w:rsidP="000C0CF0">
      <w:pPr>
        <w:pStyle w:val="BodyText"/>
        <w:spacing w:after="0"/>
        <w:ind w:firstLine="288"/>
        <w:contextualSpacing/>
        <w:rPr>
          <w:rFonts w:ascii="Times New Roman" w:eastAsiaTheme="minorEastAsia" w:hAnsi="Times New Roman"/>
          <w:bCs/>
          <w:szCs w:val="20"/>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multiple UE panels (</w:t>
      </w:r>
      <w:proofErr w:type="spellStart"/>
      <w:r w:rsidR="00C80E81">
        <w:rPr>
          <w:sz w:val="22"/>
          <w:szCs w:val="22"/>
        </w:rPr>
        <w:t>STxMP</w:t>
      </w:r>
      <w:proofErr w:type="spellEnd"/>
      <w:r w:rsidR="00C80E81">
        <w:rPr>
          <w:sz w:val="22"/>
          <w:szCs w:val="22"/>
        </w:rPr>
        <w:t xml:space="preserve">).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RAN1 initiated discussions in the last meeting led to an LS to RAN4 in [2] regarding </w:t>
      </w:r>
      <w:r w:rsidR="00C80E81" w:rsidRPr="00C80E81">
        <w:rPr>
          <w:rFonts w:ascii="Times New Roman" w:hAnsi="Times New Roman"/>
          <w:bCs/>
          <w:sz w:val="22"/>
          <w:szCs w:val="22"/>
        </w:rPr>
        <w:t xml:space="preserve">UE power limitation for </w:t>
      </w:r>
      <w:proofErr w:type="spellStart"/>
      <w:r w:rsidR="00C80E81" w:rsidRPr="00C80E81">
        <w:rPr>
          <w:rFonts w:ascii="Times New Roman" w:hAnsi="Times New Roman"/>
          <w:bCs/>
          <w:sz w:val="22"/>
          <w:szCs w:val="22"/>
        </w:rPr>
        <w:t>STxMP</w:t>
      </w:r>
      <w:proofErr w:type="spellEnd"/>
      <w:r w:rsidR="00C80E81" w:rsidRPr="00C80E81">
        <w:rPr>
          <w:rFonts w:ascii="Times New Roman" w:hAnsi="Times New Roman"/>
          <w:bCs/>
          <w:sz w:val="22"/>
          <w:szCs w:val="22"/>
        </w:rPr>
        <w:t xml:space="preserve"> in FR2</w:t>
      </w:r>
      <w:r w:rsidR="00C80E81">
        <w:rPr>
          <w:rFonts w:ascii="Times New Roman" w:hAnsi="Times New Roman"/>
          <w:bCs/>
          <w:sz w:val="22"/>
          <w:szCs w:val="22"/>
        </w:rPr>
        <w:t>.</w:t>
      </w:r>
    </w:p>
    <w:p w14:paraId="6D340F96" w14:textId="77777777" w:rsidR="007437F7" w:rsidRDefault="007437F7" w:rsidP="000C0CF0">
      <w:pPr>
        <w:pStyle w:val="BodyText"/>
        <w:spacing w:after="0"/>
        <w:ind w:firstLine="288"/>
        <w:contextualSpacing/>
        <w:rPr>
          <w:rFonts w:eastAsiaTheme="minorEastAsia" w:cs="Times"/>
          <w:sz w:val="22"/>
          <w:szCs w:val="22"/>
          <w:lang w:eastAsia="zh-CN"/>
        </w:rPr>
      </w:pPr>
    </w:p>
    <w:p w14:paraId="0ADDE234" w14:textId="2A3B4268" w:rsidR="000C42D9" w:rsidRDefault="00D12DF4" w:rsidP="000C0CF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We are listing below for convenience the objectives 6 and 7 as they are part of the following discussion:</w:t>
      </w:r>
    </w:p>
    <w:p w14:paraId="5769A938" w14:textId="77777777" w:rsidR="001F61FF" w:rsidRDefault="001F61FF" w:rsidP="000C0CF0">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F61FF" w:rsidRPr="00CA1BA5" w14:paraId="4C554DAC" w14:textId="77777777" w:rsidTr="00F43981">
        <w:tc>
          <w:tcPr>
            <w:tcW w:w="10160" w:type="dxa"/>
          </w:tcPr>
          <w:p w14:paraId="38922C00" w14:textId="3CEEB4D8" w:rsidR="00D12DF4" w:rsidRPr="00AC1CDE" w:rsidRDefault="00D12DF4" w:rsidP="00AC1CDE">
            <w:pPr>
              <w:pStyle w:val="ListParagraph"/>
              <w:numPr>
                <w:ilvl w:val="0"/>
                <w:numId w:val="21"/>
              </w:numPr>
              <w:snapToGrid w:val="0"/>
              <w:spacing w:beforeLines="50" w:line="240" w:lineRule="auto"/>
              <w:contextualSpacing/>
              <w:rPr>
                <w:rFonts w:ascii="Times New Roman" w:hAnsi="Times New Roman"/>
                <w:bCs/>
                <w:i/>
                <w:iCs/>
              </w:rPr>
            </w:pPr>
            <w:r w:rsidRPr="00AC1CDE">
              <w:rPr>
                <w:rFonts w:ascii="Times New Roman" w:hAnsi="Times New Roman"/>
                <w:bCs/>
                <w:i/>
                <w:i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AAEC2CE" w14:textId="77777777" w:rsidR="00D12DF4" w:rsidRPr="00AC1CDE" w:rsidRDefault="00D12DF4" w:rsidP="00AC1CDE">
            <w:pPr>
              <w:numPr>
                <w:ilvl w:val="1"/>
                <w:numId w:val="16"/>
              </w:numPr>
              <w:snapToGrid w:val="0"/>
              <w:spacing w:beforeLines="50" w:after="0" w:line="240" w:lineRule="auto"/>
              <w:contextualSpacing/>
              <w:rPr>
                <w:bCs/>
                <w:i/>
                <w:iCs/>
                <w:sz w:val="22"/>
                <w:szCs w:val="22"/>
                <w:lang w:val="en-US"/>
              </w:rPr>
            </w:pPr>
            <w:r w:rsidRPr="00AC1CDE">
              <w:rPr>
                <w:bCs/>
                <w:i/>
                <w:iCs/>
                <w:sz w:val="22"/>
                <w:szCs w:val="22"/>
                <w:lang w:val="en-US"/>
              </w:rPr>
              <w:t>UL precoding indication for PUSCH, where no new codebook is introduced for multi-panel simultaneous transmission</w:t>
            </w:r>
          </w:p>
          <w:p w14:paraId="7D744B9F" w14:textId="77777777" w:rsidR="00D12DF4" w:rsidRPr="00AC1CDE" w:rsidRDefault="00D12DF4" w:rsidP="00AC1CDE">
            <w:pPr>
              <w:numPr>
                <w:ilvl w:val="2"/>
                <w:numId w:val="18"/>
              </w:numPr>
              <w:tabs>
                <w:tab w:val="left" w:pos="1418"/>
              </w:tabs>
              <w:snapToGrid w:val="0"/>
              <w:spacing w:beforeLines="50" w:after="0" w:line="240" w:lineRule="auto"/>
              <w:contextualSpacing/>
              <w:rPr>
                <w:bCs/>
                <w:i/>
                <w:iCs/>
                <w:sz w:val="22"/>
                <w:szCs w:val="22"/>
                <w:lang w:val="en-US"/>
              </w:rPr>
            </w:pPr>
            <w:r w:rsidRPr="00AC1CDE">
              <w:rPr>
                <w:bCs/>
                <w:i/>
                <w:iCs/>
                <w:sz w:val="22"/>
                <w:szCs w:val="22"/>
                <w:lang w:val="en-US"/>
              </w:rPr>
              <w:t>The total number of layers is up to four across all panels and total number of codewords is up to two across all panels, considering single DCI and multi-DCI based multi-TRP operation.</w:t>
            </w:r>
          </w:p>
          <w:p w14:paraId="71861D74" w14:textId="77777777" w:rsidR="00D12DF4" w:rsidRPr="00AC1CDE" w:rsidRDefault="00D12DF4" w:rsidP="00AC1CDE">
            <w:pPr>
              <w:numPr>
                <w:ilvl w:val="1"/>
                <w:numId w:val="17"/>
              </w:numPr>
              <w:snapToGrid w:val="0"/>
              <w:spacing w:beforeLines="50" w:after="0" w:line="240" w:lineRule="auto"/>
              <w:contextualSpacing/>
              <w:rPr>
                <w:bCs/>
                <w:i/>
                <w:iCs/>
                <w:sz w:val="22"/>
                <w:szCs w:val="22"/>
                <w:lang w:val="en-US"/>
              </w:rPr>
            </w:pPr>
            <w:r w:rsidRPr="00AC1CDE">
              <w:rPr>
                <w:bCs/>
                <w:i/>
                <w:iCs/>
                <w:sz w:val="22"/>
                <w:szCs w:val="22"/>
                <w:lang w:val="en-US"/>
              </w:rPr>
              <w:t>UL beam indication for PUCCH/PUSCH, where unified TCI framework extension in objective 2 is assumed, considering single DCI and multi-DCI based multi-TRP operation</w:t>
            </w:r>
          </w:p>
          <w:p w14:paraId="4124CD5F" w14:textId="77777777" w:rsidR="00D12DF4" w:rsidRPr="00AC1CDE" w:rsidRDefault="00D12DF4" w:rsidP="00AC1CDE">
            <w:pPr>
              <w:numPr>
                <w:ilvl w:val="2"/>
                <w:numId w:val="19"/>
              </w:numPr>
              <w:snapToGrid w:val="0"/>
              <w:spacing w:beforeLines="50" w:after="0" w:line="240" w:lineRule="auto"/>
              <w:contextualSpacing/>
              <w:rPr>
                <w:bCs/>
                <w:i/>
                <w:iCs/>
                <w:sz w:val="22"/>
                <w:szCs w:val="22"/>
                <w:lang w:val="en-US"/>
              </w:rPr>
            </w:pPr>
            <w:r w:rsidRPr="00AC1CDE">
              <w:rPr>
                <w:bCs/>
                <w:i/>
                <w:iCs/>
                <w:sz w:val="22"/>
                <w:szCs w:val="22"/>
                <w:lang w:val="en-US"/>
              </w:rPr>
              <w:t>For the case of multi-DCI based multi-TRP operation, only PUSCH+PUSCH, or PUCCH+PUCCH is transmitted across two panels in a same CC.</w:t>
            </w:r>
          </w:p>
          <w:p w14:paraId="3BE79472" w14:textId="79687167" w:rsidR="00D12DF4" w:rsidRPr="00AC1CDE" w:rsidRDefault="00D12DF4" w:rsidP="00AC1CDE">
            <w:pPr>
              <w:pStyle w:val="ListParagraph"/>
              <w:numPr>
                <w:ilvl w:val="0"/>
                <w:numId w:val="21"/>
              </w:numPr>
              <w:snapToGrid w:val="0"/>
              <w:spacing w:beforeLines="50" w:line="240" w:lineRule="auto"/>
              <w:contextualSpacing/>
              <w:rPr>
                <w:rFonts w:ascii="Times New Roman" w:hAnsi="Times New Roman"/>
                <w:bCs/>
                <w:i/>
                <w:iCs/>
              </w:rPr>
            </w:pPr>
            <w:r w:rsidRPr="00AC1CDE">
              <w:rPr>
                <w:rFonts w:ascii="Times New Roman" w:hAnsi="Times New Roman"/>
                <w:bCs/>
                <w:i/>
                <w:iCs/>
              </w:rPr>
              <w:t xml:space="preserve">Study, and if justified, specify the following </w:t>
            </w:r>
          </w:p>
          <w:p w14:paraId="3E36B893" w14:textId="77777777" w:rsidR="00D12DF4" w:rsidRPr="00AC1CDE" w:rsidRDefault="00D12DF4" w:rsidP="00AC1CDE">
            <w:pPr>
              <w:numPr>
                <w:ilvl w:val="1"/>
                <w:numId w:val="20"/>
              </w:numPr>
              <w:snapToGrid w:val="0"/>
              <w:spacing w:beforeLines="50" w:after="0" w:line="240" w:lineRule="auto"/>
              <w:contextualSpacing/>
              <w:rPr>
                <w:bCs/>
                <w:i/>
                <w:iCs/>
                <w:sz w:val="22"/>
                <w:szCs w:val="22"/>
                <w:lang w:val="en-US"/>
              </w:rPr>
            </w:pPr>
            <w:r w:rsidRPr="00AC1CDE">
              <w:rPr>
                <w:bCs/>
                <w:i/>
                <w:iCs/>
                <w:sz w:val="22"/>
                <w:szCs w:val="22"/>
                <w:lang w:val="en-US"/>
              </w:rPr>
              <w:t xml:space="preserve">Two TAs for UL multi-DCI for multi-TRP operation </w:t>
            </w:r>
          </w:p>
          <w:p w14:paraId="5453AD1A" w14:textId="77777777" w:rsidR="00D12DF4" w:rsidRPr="00AC1CDE" w:rsidRDefault="00D12DF4" w:rsidP="00AC1CDE">
            <w:pPr>
              <w:numPr>
                <w:ilvl w:val="1"/>
                <w:numId w:val="20"/>
              </w:numPr>
              <w:snapToGrid w:val="0"/>
              <w:spacing w:beforeLines="50" w:after="0" w:line="240" w:lineRule="auto"/>
              <w:contextualSpacing/>
              <w:rPr>
                <w:bCs/>
                <w:i/>
                <w:iCs/>
                <w:sz w:val="22"/>
                <w:szCs w:val="22"/>
                <w:lang w:val="en-US"/>
              </w:rPr>
            </w:pPr>
            <w:r w:rsidRPr="00AC1CDE">
              <w:rPr>
                <w:bCs/>
                <w:i/>
                <w:iCs/>
                <w:sz w:val="22"/>
                <w:szCs w:val="22"/>
                <w:lang w:val="en-US"/>
              </w:rPr>
              <w:t>Power control for UL single DCI for multi-TRP operation where unified TCI framework extension in objective 2 is assumed.</w:t>
            </w:r>
          </w:p>
          <w:p w14:paraId="2924A626" w14:textId="77777777" w:rsidR="00D12DF4" w:rsidRPr="00AC1CDE" w:rsidRDefault="00D12DF4" w:rsidP="00AC1CDE">
            <w:pPr>
              <w:snapToGrid w:val="0"/>
              <w:spacing w:beforeLines="50" w:after="0" w:line="240" w:lineRule="auto"/>
              <w:ind w:left="840"/>
              <w:contextualSpacing/>
              <w:rPr>
                <w:bCs/>
                <w:i/>
                <w:iCs/>
                <w:sz w:val="22"/>
                <w:szCs w:val="22"/>
                <w:lang w:val="en-US"/>
              </w:rPr>
            </w:pPr>
            <w:r w:rsidRPr="00AC1CDE">
              <w:rPr>
                <w:bCs/>
                <w:i/>
                <w:iCs/>
                <w:sz w:val="22"/>
                <w:szCs w:val="22"/>
                <w:lang w:val="en-US"/>
              </w:rPr>
              <w:t>For the case of simultaneous UL transmission from multiple panels, the operation will only be limited to the objective 6 scenarios.</w:t>
            </w:r>
          </w:p>
          <w:p w14:paraId="22E87ECD" w14:textId="558FA6BE" w:rsidR="001F61FF" w:rsidRPr="00CA1BA5" w:rsidRDefault="001F61FF" w:rsidP="000C0CF0">
            <w:pPr>
              <w:pStyle w:val="BodyText"/>
              <w:spacing w:before="0" w:after="0" w:line="240" w:lineRule="auto"/>
              <w:ind w:left="288"/>
              <w:contextualSpacing/>
              <w:rPr>
                <w:rFonts w:ascii="Times New Roman" w:eastAsiaTheme="minorEastAsia" w:hAnsi="Times New Roman"/>
                <w:i/>
                <w:iCs/>
                <w:sz w:val="22"/>
                <w:szCs w:val="22"/>
                <w:lang w:eastAsia="zh-CN"/>
              </w:rPr>
            </w:pPr>
          </w:p>
        </w:tc>
      </w:tr>
    </w:tbl>
    <w:p w14:paraId="096908C5" w14:textId="0EFE3FCB" w:rsidR="00386E15" w:rsidRDefault="00386E15"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4A52CFE0" w:rsidR="000C42D9"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 xml:space="preserve">Additionally, we are listing </w:t>
      </w:r>
      <w:r w:rsidR="00511CFF">
        <w:rPr>
          <w:rFonts w:ascii="Times" w:eastAsiaTheme="minorEastAsia" w:hAnsi="Times" w:cs="Times"/>
          <w:sz w:val="22"/>
          <w:szCs w:val="22"/>
          <w:lang w:val="en-US" w:eastAsia="zh-CN"/>
        </w:rPr>
        <w:t>b</w:t>
      </w:r>
      <w:r>
        <w:rPr>
          <w:rFonts w:ascii="Times" w:eastAsiaTheme="minorEastAsia" w:hAnsi="Times" w:cs="Times"/>
          <w:sz w:val="22"/>
          <w:szCs w:val="22"/>
          <w:lang w:val="en-US" w:eastAsia="zh-CN"/>
        </w:rPr>
        <w:t>elow the content of the LS for convenience as it is the main subject of this contribution:</w:t>
      </w:r>
    </w:p>
    <w:p w14:paraId="762FF1A0" w14:textId="09CC030C" w:rsidR="007437F7"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511CFF" w14:paraId="40E881C5" w14:textId="77777777" w:rsidTr="00511CFF">
        <w:tc>
          <w:tcPr>
            <w:tcW w:w="10160" w:type="dxa"/>
          </w:tcPr>
          <w:p w14:paraId="578D27D1" w14:textId="77777777" w:rsidR="00C80E81" w:rsidRPr="00C80E81" w:rsidRDefault="00C80E81" w:rsidP="00C80E81">
            <w:pPr>
              <w:spacing w:after="240" w:line="276" w:lineRule="auto"/>
              <w:rPr>
                <w:i/>
                <w:iCs/>
                <w:sz w:val="22"/>
                <w:szCs w:val="22"/>
              </w:rPr>
            </w:pPr>
            <w:r w:rsidRPr="00C80E81">
              <w:rPr>
                <w:i/>
                <w:iCs/>
                <w:sz w:val="22"/>
                <w:szCs w:val="22"/>
              </w:rPr>
              <w:t xml:space="preserve">Regarding UE power control for </w:t>
            </w:r>
            <w:proofErr w:type="spellStart"/>
            <w:r w:rsidRPr="00C80E81">
              <w:rPr>
                <w:i/>
                <w:iCs/>
                <w:sz w:val="22"/>
                <w:szCs w:val="22"/>
              </w:rPr>
              <w:t>STxMP</w:t>
            </w:r>
            <w:proofErr w:type="spellEnd"/>
            <w:r w:rsidRPr="00C80E81">
              <w:rPr>
                <w:i/>
                <w:iCs/>
                <w:sz w:val="22"/>
                <w:szCs w:val="22"/>
              </w:rPr>
              <w:t xml:space="preserve"> in FR2, RAN1 has two following assumptions on power limitation so far:</w:t>
            </w:r>
          </w:p>
          <w:p w14:paraId="5D3D5BA2" w14:textId="77777777" w:rsidR="00C80E81" w:rsidRPr="00C80E81" w:rsidRDefault="00C80E81" w:rsidP="00C80E81">
            <w:pPr>
              <w:pStyle w:val="ListParagraph"/>
              <w:numPr>
                <w:ilvl w:val="0"/>
                <w:numId w:val="26"/>
              </w:numPr>
              <w:spacing w:after="240" w:line="276" w:lineRule="auto"/>
              <w:contextualSpacing/>
              <w:rPr>
                <w:rFonts w:ascii="Times New Roman" w:hAnsi="Times New Roman"/>
                <w:i/>
                <w:iCs/>
              </w:rPr>
            </w:pPr>
            <w:r w:rsidRPr="00C80E81">
              <w:rPr>
                <w:rFonts w:ascii="Times New Roman" w:hAnsi="Times New Roman"/>
                <w:i/>
                <w:iCs/>
              </w:rPr>
              <w:t xml:space="preserve">Assumption 1: Power limitation per panel for </w:t>
            </w:r>
            <w:proofErr w:type="spellStart"/>
            <w:r w:rsidRPr="00C80E81">
              <w:rPr>
                <w:rFonts w:ascii="Times New Roman" w:hAnsi="Times New Roman"/>
                <w:i/>
                <w:iCs/>
              </w:rPr>
              <w:t>STxMP</w:t>
            </w:r>
            <w:proofErr w:type="spellEnd"/>
          </w:p>
          <w:p w14:paraId="15F14679" w14:textId="77777777" w:rsidR="00C80E81" w:rsidRPr="00C80E81" w:rsidRDefault="00C80E81" w:rsidP="00C80E81">
            <w:pPr>
              <w:pStyle w:val="ListParagraph"/>
              <w:numPr>
                <w:ilvl w:val="0"/>
                <w:numId w:val="26"/>
              </w:numPr>
              <w:spacing w:after="240" w:line="276" w:lineRule="auto"/>
              <w:contextualSpacing/>
              <w:rPr>
                <w:rFonts w:ascii="Times New Roman" w:hAnsi="Times New Roman"/>
                <w:i/>
                <w:iCs/>
              </w:rPr>
            </w:pPr>
            <w:r w:rsidRPr="00C80E81">
              <w:rPr>
                <w:rFonts w:ascii="Times New Roman" w:hAnsi="Times New Roman"/>
                <w:i/>
                <w:iCs/>
              </w:rPr>
              <w:t xml:space="preserve">Assumption 2: A total power limitation per UE over all UE panels used for </w:t>
            </w:r>
            <w:proofErr w:type="spellStart"/>
            <w:r w:rsidRPr="00C80E81">
              <w:rPr>
                <w:rFonts w:ascii="Times New Roman" w:hAnsi="Times New Roman"/>
                <w:i/>
                <w:iCs/>
              </w:rPr>
              <w:t>STxMP</w:t>
            </w:r>
            <w:proofErr w:type="spellEnd"/>
          </w:p>
          <w:p w14:paraId="642943A8" w14:textId="77777777" w:rsidR="00C80E81" w:rsidRPr="00C80E81" w:rsidRDefault="00C80E81" w:rsidP="00C80E81">
            <w:pPr>
              <w:spacing w:after="240" w:line="276" w:lineRule="auto"/>
              <w:rPr>
                <w:i/>
                <w:iCs/>
                <w:sz w:val="22"/>
                <w:szCs w:val="22"/>
              </w:rPr>
            </w:pPr>
            <w:r w:rsidRPr="00C80E81">
              <w:rPr>
                <w:i/>
                <w:iCs/>
                <w:sz w:val="22"/>
                <w:szCs w:val="22"/>
              </w:rPr>
              <w:lastRenderedPageBreak/>
              <w:t xml:space="preserve">Above power limitation includes both total radiated power and EIRP, and scenarios of </w:t>
            </w:r>
            <w:r w:rsidRPr="00C80E81">
              <w:rPr>
                <w:rFonts w:eastAsiaTheme="minorEastAsia"/>
                <w:i/>
                <w:iCs/>
                <w:sz w:val="22"/>
                <w:szCs w:val="22"/>
                <w:lang w:eastAsia="zh-TW"/>
              </w:rPr>
              <w:t xml:space="preserve">these </w:t>
            </w:r>
            <w:r w:rsidRPr="00C80E81">
              <w:rPr>
                <w:i/>
                <w:iCs/>
                <w:sz w:val="22"/>
                <w:szCs w:val="22"/>
              </w:rPr>
              <w:t>assumptions include at least single carrier scenario in FR2.</w:t>
            </w:r>
          </w:p>
          <w:p w14:paraId="1E156A9C" w14:textId="77777777" w:rsidR="00C80E81" w:rsidRPr="00C80E81" w:rsidRDefault="00C80E81" w:rsidP="00C80E81">
            <w:pPr>
              <w:spacing w:after="240" w:line="276" w:lineRule="auto"/>
              <w:rPr>
                <w:i/>
                <w:iCs/>
                <w:sz w:val="22"/>
                <w:szCs w:val="22"/>
              </w:rPr>
            </w:pPr>
            <w:r w:rsidRPr="00C80E81">
              <w:rPr>
                <w:i/>
                <w:iCs/>
                <w:sz w:val="22"/>
                <w:szCs w:val="22"/>
                <w:lang w:eastAsia="zh-CN"/>
              </w:rPr>
              <w:t xml:space="preserve">RAN1 seeks a few answers from RAN4 on the following questions </w:t>
            </w:r>
            <w:proofErr w:type="gramStart"/>
            <w:r w:rsidRPr="00C80E81">
              <w:rPr>
                <w:i/>
                <w:iCs/>
                <w:sz w:val="22"/>
                <w:szCs w:val="22"/>
                <w:lang w:eastAsia="zh-CN"/>
              </w:rPr>
              <w:t>in order to</w:t>
            </w:r>
            <w:proofErr w:type="gramEnd"/>
            <w:r w:rsidRPr="00C80E81">
              <w:rPr>
                <w:i/>
                <w:iCs/>
                <w:sz w:val="22"/>
                <w:szCs w:val="22"/>
                <w:lang w:eastAsia="zh-CN"/>
              </w:rPr>
              <w:t xml:space="preserve"> proceed further on the study of </w:t>
            </w:r>
            <w:r w:rsidRPr="00C80E81">
              <w:rPr>
                <w:i/>
                <w:iCs/>
                <w:sz w:val="22"/>
                <w:szCs w:val="22"/>
              </w:rPr>
              <w:t xml:space="preserve">UE power control for </w:t>
            </w:r>
            <w:proofErr w:type="spellStart"/>
            <w:r w:rsidRPr="00C80E81">
              <w:rPr>
                <w:i/>
                <w:iCs/>
                <w:sz w:val="22"/>
                <w:szCs w:val="22"/>
              </w:rPr>
              <w:t>STxMP</w:t>
            </w:r>
            <w:proofErr w:type="spellEnd"/>
            <w:r w:rsidRPr="00C80E81">
              <w:rPr>
                <w:i/>
                <w:iCs/>
                <w:sz w:val="22"/>
                <w:szCs w:val="22"/>
                <w:lang w:eastAsia="zh-CN"/>
              </w:rPr>
              <w:t>.</w:t>
            </w:r>
          </w:p>
          <w:p w14:paraId="36A7AFB3"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1</w:t>
            </w:r>
            <w:r w:rsidRPr="00C80E81">
              <w:rPr>
                <w:i/>
                <w:iCs/>
                <w:color w:val="000000" w:themeColor="text1"/>
                <w:sz w:val="22"/>
                <w:szCs w:val="22"/>
                <w:lang w:eastAsia="zh-CN"/>
              </w:rPr>
              <w:t>: From RAN4 perspective, is Assumption 1 is feasible?</w:t>
            </w:r>
          </w:p>
          <w:p w14:paraId="5A0C3560"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2</w:t>
            </w:r>
            <w:r w:rsidRPr="00C80E81">
              <w:rPr>
                <w:i/>
                <w:iCs/>
                <w:color w:val="000000" w:themeColor="text1"/>
                <w:sz w:val="22"/>
                <w:szCs w:val="22"/>
                <w:lang w:eastAsia="zh-CN"/>
              </w:rPr>
              <w:t>: From RAN4 perspective, is Assumption 2 is feasible?</w:t>
            </w:r>
          </w:p>
          <w:p w14:paraId="21688B6E" w14:textId="77777777" w:rsidR="00C80E81" w:rsidRPr="00C80E81" w:rsidRDefault="00C80E81" w:rsidP="00C80E81">
            <w:pPr>
              <w:tabs>
                <w:tab w:val="left" w:pos="3807"/>
                <w:tab w:val="center" w:pos="4932"/>
              </w:tabs>
              <w:spacing w:beforeLines="100" w:before="240" w:afterLines="50" w:after="120"/>
              <w:rPr>
                <w:i/>
                <w:iCs/>
                <w:color w:val="000000" w:themeColor="text1"/>
                <w:sz w:val="22"/>
                <w:szCs w:val="22"/>
                <w:lang w:eastAsia="zh-CN"/>
              </w:rPr>
            </w:pPr>
            <w:r w:rsidRPr="00C80E81">
              <w:rPr>
                <w:b/>
                <w:bCs/>
                <w:i/>
                <w:iCs/>
                <w:color w:val="000000" w:themeColor="text1"/>
                <w:sz w:val="22"/>
                <w:szCs w:val="22"/>
                <w:lang w:eastAsia="zh-CN"/>
              </w:rPr>
              <w:t>Question 3:</w:t>
            </w:r>
            <w:r w:rsidRPr="00C80E81">
              <w:rPr>
                <w:i/>
                <w:iCs/>
                <w:color w:val="000000" w:themeColor="text1"/>
                <w:sz w:val="22"/>
                <w:szCs w:val="22"/>
                <w:lang w:eastAsia="zh-CN"/>
              </w:rPr>
              <w:t xml:space="preserve"> In either of Assumption1 or Assumption 2, whether the total power limitation</w:t>
            </w:r>
            <w:r w:rsidRPr="00C80E81">
              <w:rPr>
                <w:i/>
                <w:iCs/>
                <w:sz w:val="22"/>
                <w:szCs w:val="22"/>
                <w:lang w:eastAsia="zh-CN"/>
              </w:rPr>
              <w:t xml:space="preserve"> </w:t>
            </w:r>
            <w:r w:rsidRPr="00C80E81">
              <w:rPr>
                <w:i/>
                <w:iCs/>
                <w:color w:val="000000" w:themeColor="text1"/>
                <w:sz w:val="22"/>
                <w:szCs w:val="22"/>
                <w:lang w:eastAsia="zh-CN"/>
              </w:rPr>
              <w:t xml:space="preserve">per UE over all UE panels used for </w:t>
            </w:r>
            <w:proofErr w:type="spellStart"/>
            <w:r w:rsidRPr="00C80E81">
              <w:rPr>
                <w:i/>
                <w:iCs/>
                <w:color w:val="000000" w:themeColor="text1"/>
                <w:sz w:val="22"/>
                <w:szCs w:val="22"/>
                <w:lang w:eastAsia="zh-CN"/>
              </w:rPr>
              <w:t>STxMP</w:t>
            </w:r>
            <w:proofErr w:type="spellEnd"/>
            <w:r w:rsidRPr="00C80E81">
              <w:rPr>
                <w:i/>
                <w:iCs/>
                <w:color w:val="000000" w:themeColor="text1"/>
                <w:sz w:val="22"/>
                <w:szCs w:val="22"/>
                <w:lang w:eastAsia="zh-CN"/>
              </w:rPr>
              <w:t xml:space="preserve"> or the sum of per-panel power limitation for </w:t>
            </w:r>
            <w:proofErr w:type="spellStart"/>
            <w:r w:rsidRPr="00C80E81">
              <w:rPr>
                <w:i/>
                <w:iCs/>
                <w:color w:val="000000" w:themeColor="text1"/>
                <w:sz w:val="22"/>
                <w:szCs w:val="22"/>
                <w:lang w:eastAsia="zh-CN"/>
              </w:rPr>
              <w:t>STxMP</w:t>
            </w:r>
            <w:proofErr w:type="spellEnd"/>
            <w:r w:rsidRPr="00C80E81">
              <w:rPr>
                <w:i/>
                <w:iCs/>
                <w:color w:val="000000" w:themeColor="text1"/>
                <w:sz w:val="22"/>
                <w:szCs w:val="22"/>
                <w:lang w:eastAsia="zh-CN"/>
              </w:rPr>
              <w:t xml:space="preserve"> can be different from (greater than) the existing power limitation for a given power class?</w:t>
            </w:r>
          </w:p>
          <w:p w14:paraId="36C50F4B" w14:textId="41026257" w:rsidR="00511CFF" w:rsidRPr="00C80E81" w:rsidRDefault="00C80E81" w:rsidP="00C80E81">
            <w:pPr>
              <w:tabs>
                <w:tab w:val="left" w:pos="3807"/>
                <w:tab w:val="center" w:pos="4932"/>
              </w:tabs>
              <w:spacing w:beforeLines="100" w:before="240" w:afterLines="50" w:after="120"/>
              <w:rPr>
                <w:color w:val="000000" w:themeColor="text1"/>
                <w:sz w:val="22"/>
                <w:szCs w:val="22"/>
                <w:lang w:eastAsia="zh-CN"/>
              </w:rPr>
            </w:pPr>
            <w:r w:rsidRPr="00C80E81">
              <w:rPr>
                <w:b/>
                <w:bCs/>
                <w:i/>
                <w:iCs/>
                <w:color w:val="000000" w:themeColor="text1"/>
                <w:sz w:val="22"/>
                <w:szCs w:val="22"/>
                <w:lang w:eastAsia="zh-CN"/>
              </w:rPr>
              <w:t>Question 4:</w:t>
            </w:r>
            <w:r w:rsidRPr="00C80E81">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tc>
      </w:tr>
    </w:tbl>
    <w:p w14:paraId="22742B5C" w14:textId="77777777" w:rsidR="007437F7" w:rsidRDefault="007437F7"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0C0CF0">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75B95DEA" w:rsidR="00F43981" w:rsidRDefault="00F43981" w:rsidP="00AC1CD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and </w:t>
      </w:r>
      <w:r w:rsidR="00414206">
        <w:rPr>
          <w:rFonts w:eastAsiaTheme="minorEastAsia" w:cs="Times"/>
          <w:sz w:val="22"/>
          <w:szCs w:val="22"/>
          <w:lang w:eastAsia="zh-CN"/>
        </w:rPr>
        <w:t>propose answer</w:t>
      </w:r>
      <w:r w:rsidR="00F960DC">
        <w:rPr>
          <w:rFonts w:eastAsiaTheme="minorEastAsia" w:cs="Times"/>
          <w:sz w:val="22"/>
          <w:szCs w:val="22"/>
          <w:lang w:eastAsia="zh-CN"/>
        </w:rPr>
        <w:t>s</w:t>
      </w:r>
      <w:r w:rsidR="00414206">
        <w:rPr>
          <w:rFonts w:eastAsiaTheme="minorEastAsia" w:cs="Times"/>
          <w:sz w:val="22"/>
          <w:szCs w:val="22"/>
          <w:lang w:eastAsia="zh-CN"/>
        </w:rPr>
        <w:t xml:space="preserve"> fo</w:t>
      </w:r>
      <w:r w:rsidR="00F960DC">
        <w:rPr>
          <w:rFonts w:eastAsiaTheme="minorEastAsia" w:cs="Times"/>
          <w:sz w:val="22"/>
          <w:szCs w:val="22"/>
          <w:lang w:eastAsia="zh-CN"/>
        </w:rPr>
        <w:t>r</w:t>
      </w:r>
      <w:r w:rsidR="00414206">
        <w:rPr>
          <w:rFonts w:eastAsiaTheme="minorEastAsia" w:cs="Times"/>
          <w:sz w:val="22"/>
          <w:szCs w:val="22"/>
          <w:lang w:eastAsia="zh-CN"/>
        </w:rPr>
        <w:t xml:space="preserve"> the LS reply to RAN1. </w:t>
      </w:r>
    </w:p>
    <w:p w14:paraId="46FE3D11" w14:textId="2279892C" w:rsidR="000E7B48" w:rsidRDefault="000E7B48" w:rsidP="000C0CF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6B420CCB" w:rsidR="00055FF4" w:rsidRPr="00E913CF" w:rsidRDefault="00F65A3D" w:rsidP="000C0CF0">
      <w:pPr>
        <w:pStyle w:val="Heading1"/>
        <w:numPr>
          <w:ilvl w:val="1"/>
          <w:numId w:val="23"/>
        </w:numPr>
        <w:spacing w:before="0" w:after="0"/>
        <w:contextualSpacing/>
        <w:jc w:val="both"/>
        <w:rPr>
          <w:rFonts w:cs="Arial"/>
          <w:smallCaps/>
          <w:lang w:val="en-US"/>
        </w:rPr>
      </w:pPr>
      <w:r>
        <w:rPr>
          <w:rFonts w:cs="Arial"/>
          <w:smallCaps/>
          <w:lang w:val="en-US"/>
        </w:rPr>
        <w:t xml:space="preserve">Output power for </w:t>
      </w:r>
      <w:r w:rsidR="0072059B">
        <w:rPr>
          <w:rFonts w:cs="Arial"/>
          <w:smallCaps/>
          <w:lang w:val="en-US"/>
        </w:rPr>
        <w:t>Multi</w:t>
      </w:r>
      <w:r w:rsidR="00693DB6">
        <w:rPr>
          <w:rFonts w:cs="Arial"/>
          <w:smallCaps/>
          <w:lang w:val="en-US"/>
        </w:rPr>
        <w:t xml:space="preserve">-TRP </w:t>
      </w:r>
      <w:r w:rsidR="00AB02A6">
        <w:rPr>
          <w:rFonts w:cs="Arial"/>
          <w:smallCaps/>
          <w:lang w:val="en-US"/>
        </w:rPr>
        <w:t xml:space="preserve">for </w:t>
      </w:r>
      <w:proofErr w:type="spellStart"/>
      <w:r w:rsidR="00AB02A6">
        <w:rPr>
          <w:rFonts w:cs="Arial"/>
          <w:smallCaps/>
          <w:lang w:val="en-US"/>
        </w:rPr>
        <w:t>STxMP</w:t>
      </w:r>
      <w:proofErr w:type="spellEnd"/>
      <w:r w:rsidR="00006F57">
        <w:rPr>
          <w:rFonts w:cs="Arial"/>
          <w:smallCaps/>
          <w:lang w:val="en-US"/>
        </w:rPr>
        <w:t xml:space="preserve"> </w:t>
      </w:r>
      <w:r w:rsidR="005F2FA6">
        <w:rPr>
          <w:rFonts w:cs="Arial"/>
          <w:smallCaps/>
          <w:lang w:val="en-US"/>
        </w:rPr>
        <w:t>targeted devices</w:t>
      </w:r>
    </w:p>
    <w:p w14:paraId="2F48DC77" w14:textId="709D1EA2" w:rsidR="009014CA" w:rsidRPr="009014CA" w:rsidRDefault="00F750DE" w:rsidP="00F750DE">
      <w:pPr>
        <w:pStyle w:val="BodyText"/>
        <w:spacing w:after="0"/>
        <w:ind w:firstLine="288"/>
        <w:contextualSpacing/>
        <w:rPr>
          <w:rFonts w:ascii="Times New Roman" w:hAnsi="Times New Roman"/>
          <w:bCs/>
          <w:iCs/>
          <w:sz w:val="22"/>
          <w:szCs w:val="22"/>
          <w:lang w:eastAsia="sv-SE"/>
        </w:rPr>
      </w:pPr>
      <w:r>
        <w:rPr>
          <w:bCs/>
          <w:iCs/>
          <w:sz w:val="22"/>
          <w:lang w:eastAsia="sv-SE"/>
        </w:rPr>
        <w:t>T</w:t>
      </w:r>
      <w:r w:rsidR="009014CA">
        <w:rPr>
          <w:bCs/>
          <w:iCs/>
          <w:sz w:val="22"/>
          <w:lang w:eastAsia="sv-SE"/>
        </w:rPr>
        <w:t>he WID description target</w:t>
      </w:r>
      <w:r w:rsidR="005E6B6B">
        <w:rPr>
          <w:bCs/>
          <w:iCs/>
          <w:sz w:val="22"/>
          <w:lang w:eastAsia="sv-SE"/>
        </w:rPr>
        <w:t>s</w:t>
      </w:r>
      <w:r w:rsidR="009014CA">
        <w:rPr>
          <w:bCs/>
          <w:iCs/>
          <w:sz w:val="22"/>
          <w:lang w:eastAsia="sv-SE"/>
        </w:rPr>
        <w:t xml:space="preserve"> certain devices with different power classes and antenna architecture</w:t>
      </w:r>
      <w:r w:rsidR="00320223">
        <w:rPr>
          <w:bCs/>
          <w:iCs/>
          <w:sz w:val="22"/>
          <w:lang w:eastAsia="sv-SE"/>
        </w:rPr>
        <w:t xml:space="preserve">: </w:t>
      </w:r>
      <w:r w:rsidR="009014CA" w:rsidRPr="00F750DE">
        <w:rPr>
          <w:rFonts w:ascii="Times New Roman" w:hAnsi="Times New Roman"/>
          <w:bCs/>
          <w:i/>
          <w:iCs/>
          <w:sz w:val="24"/>
          <w:szCs w:val="32"/>
        </w:rPr>
        <w:t>up to 2 TRPs and up to 2 panels, targeting CPE/FWA/vehicle/industrial devices (if applicable)</w:t>
      </w:r>
      <w:bookmarkStart w:id="2" w:name="_Hlk68019238"/>
      <w:r>
        <w:rPr>
          <w:rFonts w:ascii="Times New Roman" w:hAnsi="Times New Roman"/>
          <w:bCs/>
          <w:sz w:val="24"/>
          <w:szCs w:val="32"/>
        </w:rPr>
        <w:t>.</w:t>
      </w:r>
    </w:p>
    <w:p w14:paraId="0184E0C2" w14:textId="23196751" w:rsidR="00780B86" w:rsidRDefault="00C24A6D" w:rsidP="000C0CF0">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lastRenderedPageBreak/>
        <w:t>The CPE and FWA can be considered fixed or quasi-fixed devices. The Vehicle device may have a very different antenna/panel architecture and layout</w:t>
      </w:r>
      <w:r w:rsidR="00D6134C">
        <w:rPr>
          <w:rFonts w:ascii="Times New Roman" w:hAnsi="Times New Roman"/>
          <w:bCs/>
          <w:iCs/>
          <w:sz w:val="22"/>
          <w:szCs w:val="22"/>
          <w:lang w:eastAsia="sv-SE"/>
        </w:rPr>
        <w:t xml:space="preserve"> than a simple handheld UE</w:t>
      </w:r>
      <w:r>
        <w:rPr>
          <w:rFonts w:ascii="Times New Roman" w:hAnsi="Times New Roman"/>
          <w:bCs/>
          <w:iCs/>
          <w:sz w:val="22"/>
          <w:szCs w:val="22"/>
          <w:lang w:eastAsia="sv-SE"/>
        </w:rPr>
        <w:t xml:space="preserve">. </w:t>
      </w:r>
      <w:r w:rsidR="00D6134C">
        <w:rPr>
          <w:rFonts w:ascii="Times New Roman" w:hAnsi="Times New Roman"/>
          <w:bCs/>
          <w:iCs/>
          <w:sz w:val="22"/>
          <w:szCs w:val="22"/>
          <w:lang w:eastAsia="sv-SE"/>
        </w:rPr>
        <w:t xml:space="preserve">A distributed antenna system (DAS) may be implemented </w:t>
      </w:r>
      <w:r w:rsidR="00780B86">
        <w:rPr>
          <w:rFonts w:ascii="Times New Roman" w:hAnsi="Times New Roman"/>
          <w:bCs/>
          <w:iCs/>
          <w:sz w:val="22"/>
          <w:szCs w:val="22"/>
          <w:lang w:eastAsia="sv-SE"/>
        </w:rPr>
        <w:t>with</w:t>
      </w:r>
      <w:r w:rsidR="00D6134C">
        <w:rPr>
          <w:rFonts w:ascii="Times New Roman" w:hAnsi="Times New Roman"/>
          <w:bCs/>
          <w:iCs/>
          <w:sz w:val="22"/>
          <w:szCs w:val="22"/>
          <w:lang w:eastAsia="sv-SE"/>
        </w:rPr>
        <w:t xml:space="preserve"> </w:t>
      </w:r>
      <w:r w:rsidR="000159DD">
        <w:rPr>
          <w:rFonts w:ascii="Times New Roman" w:hAnsi="Times New Roman"/>
          <w:bCs/>
          <w:iCs/>
          <w:sz w:val="22"/>
          <w:szCs w:val="22"/>
          <w:lang w:eastAsia="sv-SE"/>
        </w:rPr>
        <w:t>four</w:t>
      </w:r>
      <w:r w:rsidR="00780B86">
        <w:rPr>
          <w:rFonts w:ascii="Times New Roman" w:hAnsi="Times New Roman"/>
          <w:bCs/>
          <w:iCs/>
          <w:sz w:val="22"/>
          <w:szCs w:val="22"/>
          <w:lang w:eastAsia="sv-SE"/>
        </w:rPr>
        <w:t xml:space="preserve"> different panels</w:t>
      </w:r>
      <w:r w:rsidR="00D6134C">
        <w:rPr>
          <w:rFonts w:ascii="Times New Roman" w:hAnsi="Times New Roman"/>
          <w:bCs/>
          <w:iCs/>
          <w:sz w:val="22"/>
          <w:szCs w:val="22"/>
          <w:lang w:eastAsia="sv-SE"/>
        </w:rPr>
        <w:t xml:space="preserve"> targeting a 360 degrees coverage in azimuth plane.</w:t>
      </w:r>
      <w:r w:rsidR="00780B86">
        <w:rPr>
          <w:rFonts w:ascii="Times New Roman" w:hAnsi="Times New Roman"/>
          <w:bCs/>
          <w:iCs/>
          <w:sz w:val="22"/>
          <w:szCs w:val="22"/>
          <w:lang w:eastAsia="sv-SE"/>
        </w:rPr>
        <w:t xml:space="preserve"> </w:t>
      </w:r>
      <w:r>
        <w:rPr>
          <w:rFonts w:ascii="Times New Roman" w:hAnsi="Times New Roman"/>
          <w:bCs/>
          <w:iCs/>
          <w:sz w:val="22"/>
          <w:szCs w:val="22"/>
          <w:lang w:eastAsia="sv-SE"/>
        </w:rPr>
        <w:t xml:space="preserve">The industrial devices are also a different form factor. </w:t>
      </w:r>
    </w:p>
    <w:p w14:paraId="3A9ACE00" w14:textId="5EC54C52" w:rsidR="0062406D" w:rsidRDefault="00C24A6D" w:rsidP="000C0CF0">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These devices have all their specific power classes in terms of EIRP (directional)</w:t>
      </w:r>
      <w:r w:rsidR="006810FF">
        <w:rPr>
          <w:rFonts w:ascii="Times New Roman" w:hAnsi="Times New Roman"/>
          <w:bCs/>
          <w:iCs/>
          <w:sz w:val="22"/>
          <w:szCs w:val="22"/>
          <w:lang w:eastAsia="sv-SE"/>
        </w:rPr>
        <w:t xml:space="preserve">, spherical coverage </w:t>
      </w:r>
      <w:r>
        <w:rPr>
          <w:rFonts w:ascii="Times New Roman" w:hAnsi="Times New Roman"/>
          <w:bCs/>
          <w:iCs/>
          <w:sz w:val="22"/>
          <w:szCs w:val="22"/>
          <w:lang w:eastAsia="sv-SE"/>
        </w:rPr>
        <w:t xml:space="preserve">and </w:t>
      </w:r>
      <w:proofErr w:type="spellStart"/>
      <w:r>
        <w:rPr>
          <w:rFonts w:ascii="Times New Roman" w:hAnsi="Times New Roman"/>
          <w:bCs/>
          <w:iCs/>
          <w:sz w:val="22"/>
          <w:szCs w:val="22"/>
          <w:lang w:eastAsia="sv-SE"/>
        </w:rPr>
        <w:t>TRPmax</w:t>
      </w:r>
      <w:proofErr w:type="spellEnd"/>
      <w:r>
        <w:rPr>
          <w:rFonts w:ascii="Times New Roman" w:hAnsi="Times New Roman"/>
          <w:bCs/>
          <w:iCs/>
          <w:sz w:val="22"/>
          <w:szCs w:val="22"/>
          <w:lang w:eastAsia="sv-SE"/>
        </w:rPr>
        <w:t xml:space="preserve">. </w:t>
      </w:r>
    </w:p>
    <w:p w14:paraId="41F9F451" w14:textId="719DA73B" w:rsidR="00C24A6D" w:rsidRDefault="00C24A6D" w:rsidP="000C0CF0">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It is also true that RAN4 has never considered simultaneous UL transmissions on different</w:t>
      </w:r>
      <w:r w:rsidR="000159DD">
        <w:rPr>
          <w:rFonts w:ascii="Times New Roman" w:hAnsi="Times New Roman"/>
          <w:bCs/>
          <w:iCs/>
          <w:sz w:val="22"/>
          <w:szCs w:val="22"/>
          <w:lang w:eastAsia="sv-SE"/>
        </w:rPr>
        <w:t xml:space="preserve"> beams/directions</w:t>
      </w:r>
      <w:r>
        <w:rPr>
          <w:rFonts w:ascii="Times New Roman" w:hAnsi="Times New Roman"/>
          <w:bCs/>
          <w:iCs/>
          <w:sz w:val="22"/>
          <w:szCs w:val="22"/>
          <w:lang w:eastAsia="sv-SE"/>
        </w:rPr>
        <w:t xml:space="preserve"> in the UE RF related specification like 38.101-2. However, the base stations specifications support multiple beams transmissions and RAN4 has defined </w:t>
      </w:r>
      <w:r w:rsidR="00E73E1B">
        <w:rPr>
          <w:rFonts w:ascii="Times New Roman" w:hAnsi="Times New Roman"/>
          <w:bCs/>
          <w:iCs/>
          <w:sz w:val="22"/>
          <w:szCs w:val="22"/>
          <w:lang w:eastAsia="sv-SE"/>
        </w:rPr>
        <w:t>in 38.141-2 a methodology to test and declare the base stations capabilities for over the air testing.</w:t>
      </w:r>
    </w:p>
    <w:p w14:paraId="6EDD1F40" w14:textId="6A82BB23" w:rsidR="009F5DC1" w:rsidRDefault="000159DD" w:rsidP="009F5DC1">
      <w:pPr>
        <w:pStyle w:val="TAL"/>
        <w:tabs>
          <w:tab w:val="left" w:pos="3225"/>
        </w:tabs>
        <w:ind w:firstLine="288"/>
        <w:contextualSpacing/>
        <w:rPr>
          <w:rFonts w:ascii="Times New Roman" w:hAnsi="Times New Roman"/>
          <w:bCs/>
          <w:iCs/>
          <w:sz w:val="22"/>
          <w:szCs w:val="22"/>
          <w:lang w:eastAsia="sv-SE"/>
        </w:rPr>
      </w:pPr>
      <w:r>
        <w:rPr>
          <w:rFonts w:ascii="Times New Roman" w:hAnsi="Times New Roman"/>
          <w:bCs/>
          <w:iCs/>
          <w:sz w:val="22"/>
          <w:szCs w:val="22"/>
          <w:lang w:eastAsia="sv-SE"/>
        </w:rPr>
        <w:t>Thus, we believe that following the model for base stations</w:t>
      </w:r>
      <w:r w:rsidR="007137FB">
        <w:rPr>
          <w:rFonts w:ascii="Times New Roman" w:hAnsi="Times New Roman"/>
          <w:bCs/>
          <w:iCs/>
          <w:sz w:val="22"/>
          <w:szCs w:val="22"/>
          <w:lang w:eastAsia="sv-SE"/>
        </w:rPr>
        <w:t>,</w:t>
      </w:r>
      <w:r>
        <w:rPr>
          <w:rFonts w:ascii="Times New Roman" w:hAnsi="Times New Roman"/>
          <w:bCs/>
          <w:iCs/>
          <w:sz w:val="22"/>
          <w:szCs w:val="22"/>
          <w:lang w:eastAsia="sv-SE"/>
        </w:rPr>
        <w:t xml:space="preserve"> over the air transmitter requirements definition may facilitate the development of further requirements for multi-TRP </w:t>
      </w:r>
      <w:r w:rsidR="007137FB">
        <w:rPr>
          <w:rFonts w:ascii="Times New Roman" w:hAnsi="Times New Roman"/>
          <w:bCs/>
          <w:iCs/>
          <w:sz w:val="22"/>
          <w:szCs w:val="22"/>
          <w:lang w:eastAsia="sv-SE"/>
        </w:rPr>
        <w:t>with</w:t>
      </w:r>
      <w:r>
        <w:rPr>
          <w:rFonts w:ascii="Times New Roman" w:hAnsi="Times New Roman"/>
          <w:bCs/>
          <w:iCs/>
          <w:sz w:val="22"/>
          <w:szCs w:val="22"/>
          <w:lang w:eastAsia="sv-SE"/>
        </w:rPr>
        <w:t xml:space="preserve"> </w:t>
      </w:r>
      <w:proofErr w:type="spellStart"/>
      <w:r>
        <w:rPr>
          <w:rFonts w:ascii="Times New Roman" w:hAnsi="Times New Roman"/>
          <w:bCs/>
          <w:iCs/>
          <w:sz w:val="22"/>
          <w:szCs w:val="22"/>
          <w:lang w:eastAsia="sv-SE"/>
        </w:rPr>
        <w:t>STxMP</w:t>
      </w:r>
      <w:proofErr w:type="spellEnd"/>
      <w:r>
        <w:rPr>
          <w:rFonts w:ascii="Times New Roman" w:hAnsi="Times New Roman"/>
          <w:bCs/>
          <w:iCs/>
          <w:sz w:val="22"/>
          <w:szCs w:val="22"/>
          <w:lang w:eastAsia="sv-SE"/>
        </w:rPr>
        <w:t>.</w:t>
      </w:r>
      <w:r w:rsidR="00CC498F">
        <w:rPr>
          <w:rFonts w:ascii="Times New Roman" w:hAnsi="Times New Roman"/>
          <w:bCs/>
          <w:iCs/>
          <w:sz w:val="22"/>
          <w:szCs w:val="22"/>
          <w:lang w:eastAsia="sv-SE"/>
        </w:rPr>
        <w:t xml:space="preserve"> The EIRP </w:t>
      </w:r>
      <w:r w:rsidR="007137FB">
        <w:rPr>
          <w:rFonts w:ascii="Times New Roman" w:hAnsi="Times New Roman"/>
          <w:bCs/>
          <w:iCs/>
          <w:sz w:val="22"/>
          <w:szCs w:val="22"/>
          <w:lang w:eastAsia="sv-SE"/>
        </w:rPr>
        <w:t xml:space="preserve">limits </w:t>
      </w:r>
      <w:r w:rsidR="00CC498F">
        <w:rPr>
          <w:rFonts w:ascii="Times New Roman" w:hAnsi="Times New Roman"/>
          <w:bCs/>
          <w:iCs/>
          <w:sz w:val="22"/>
          <w:szCs w:val="22"/>
          <w:lang w:eastAsia="sv-SE"/>
        </w:rPr>
        <w:t xml:space="preserve">and </w:t>
      </w:r>
      <w:proofErr w:type="spellStart"/>
      <w:r w:rsidR="00CC498F">
        <w:rPr>
          <w:rFonts w:ascii="Times New Roman" w:hAnsi="Times New Roman"/>
          <w:bCs/>
          <w:iCs/>
          <w:sz w:val="22"/>
          <w:szCs w:val="22"/>
          <w:lang w:eastAsia="sv-SE"/>
        </w:rPr>
        <w:t>Pcmax</w:t>
      </w:r>
      <w:proofErr w:type="spellEnd"/>
      <w:r w:rsidR="00CC498F">
        <w:rPr>
          <w:rFonts w:ascii="Times New Roman" w:hAnsi="Times New Roman"/>
          <w:bCs/>
          <w:iCs/>
          <w:sz w:val="22"/>
          <w:szCs w:val="22"/>
          <w:lang w:eastAsia="sv-SE"/>
        </w:rPr>
        <w:t xml:space="preserve"> equations can be maintained per beam as of today and then </w:t>
      </w:r>
      <w:proofErr w:type="spellStart"/>
      <w:r w:rsidR="00286C3B">
        <w:rPr>
          <w:rFonts w:ascii="Times New Roman" w:hAnsi="Times New Roman"/>
          <w:bCs/>
          <w:iCs/>
          <w:sz w:val="22"/>
          <w:szCs w:val="22"/>
          <w:lang w:eastAsia="sv-SE"/>
        </w:rPr>
        <w:t>TRPmax</w:t>
      </w:r>
      <w:proofErr w:type="spellEnd"/>
      <w:r w:rsidR="00286C3B">
        <w:rPr>
          <w:rFonts w:ascii="Times New Roman" w:hAnsi="Times New Roman"/>
          <w:bCs/>
          <w:iCs/>
          <w:sz w:val="22"/>
          <w:szCs w:val="22"/>
          <w:lang w:eastAsia="sv-SE"/>
        </w:rPr>
        <w:t xml:space="preserve"> can</w:t>
      </w:r>
      <w:r w:rsidR="007137FB">
        <w:rPr>
          <w:rFonts w:ascii="Times New Roman" w:hAnsi="Times New Roman"/>
          <w:bCs/>
          <w:iCs/>
          <w:sz w:val="22"/>
          <w:szCs w:val="22"/>
          <w:lang w:eastAsia="sv-SE"/>
        </w:rPr>
        <w:t xml:space="preserve"> be </w:t>
      </w:r>
      <w:r w:rsidR="00CC498F">
        <w:rPr>
          <w:rFonts w:ascii="Times New Roman" w:hAnsi="Times New Roman"/>
          <w:bCs/>
          <w:iCs/>
          <w:sz w:val="22"/>
          <w:szCs w:val="22"/>
          <w:lang w:eastAsia="sv-SE"/>
        </w:rPr>
        <w:t>measure</w:t>
      </w:r>
      <w:r w:rsidR="007137FB">
        <w:rPr>
          <w:rFonts w:ascii="Times New Roman" w:hAnsi="Times New Roman"/>
          <w:bCs/>
          <w:iCs/>
          <w:sz w:val="22"/>
          <w:szCs w:val="22"/>
          <w:lang w:eastAsia="sv-SE"/>
        </w:rPr>
        <w:t>d</w:t>
      </w:r>
      <w:r w:rsidR="00CC498F">
        <w:rPr>
          <w:rFonts w:ascii="Times New Roman" w:hAnsi="Times New Roman"/>
          <w:bCs/>
          <w:iCs/>
          <w:sz w:val="22"/>
          <w:szCs w:val="22"/>
          <w:lang w:eastAsia="sv-SE"/>
        </w:rPr>
        <w:t xml:space="preserve"> or estimate</w:t>
      </w:r>
      <w:r w:rsidR="007137FB">
        <w:rPr>
          <w:rFonts w:ascii="Times New Roman" w:hAnsi="Times New Roman"/>
          <w:bCs/>
          <w:iCs/>
          <w:sz w:val="22"/>
          <w:szCs w:val="22"/>
          <w:lang w:eastAsia="sv-SE"/>
        </w:rPr>
        <w:t>d</w:t>
      </w:r>
      <w:r w:rsidR="00CC498F">
        <w:rPr>
          <w:rFonts w:ascii="Times New Roman" w:hAnsi="Times New Roman"/>
          <w:bCs/>
          <w:iCs/>
          <w:sz w:val="22"/>
          <w:szCs w:val="22"/>
          <w:lang w:eastAsia="sv-SE"/>
        </w:rPr>
        <w:t xml:space="preserve"> the </w:t>
      </w:r>
      <w:r w:rsidR="002D5E30">
        <w:rPr>
          <w:rFonts w:ascii="Times New Roman" w:hAnsi="Times New Roman"/>
          <w:bCs/>
          <w:iCs/>
          <w:sz w:val="22"/>
          <w:szCs w:val="22"/>
          <w:lang w:eastAsia="sv-SE"/>
        </w:rPr>
        <w:t xml:space="preserve">according to </w:t>
      </w:r>
      <w:r w:rsidR="007137FB">
        <w:rPr>
          <w:rFonts w:ascii="Times New Roman" w:hAnsi="Times New Roman"/>
          <w:bCs/>
          <w:iCs/>
          <w:sz w:val="22"/>
          <w:szCs w:val="22"/>
          <w:lang w:eastAsia="sv-SE"/>
        </w:rPr>
        <w:t xml:space="preserve">the existing </w:t>
      </w:r>
      <w:r w:rsidR="002D5E30">
        <w:rPr>
          <w:rFonts w:ascii="Times New Roman" w:hAnsi="Times New Roman"/>
          <w:bCs/>
          <w:iCs/>
          <w:sz w:val="22"/>
          <w:szCs w:val="22"/>
          <w:lang w:eastAsia="sv-SE"/>
        </w:rPr>
        <w:t xml:space="preserve">base station </w:t>
      </w:r>
      <w:r w:rsidR="007137FB">
        <w:rPr>
          <w:rFonts w:ascii="Times New Roman" w:hAnsi="Times New Roman"/>
          <w:bCs/>
          <w:iCs/>
          <w:sz w:val="22"/>
          <w:szCs w:val="22"/>
          <w:lang w:eastAsia="sv-SE"/>
        </w:rPr>
        <w:t xml:space="preserve">related </w:t>
      </w:r>
      <w:r w:rsidR="002D5E30">
        <w:rPr>
          <w:rFonts w:ascii="Times New Roman" w:hAnsi="Times New Roman"/>
          <w:bCs/>
          <w:iCs/>
          <w:sz w:val="22"/>
          <w:szCs w:val="22"/>
          <w:lang w:eastAsia="sv-SE"/>
        </w:rPr>
        <w:t xml:space="preserve">methodology. </w:t>
      </w:r>
      <w:r w:rsidR="00CC498F">
        <w:rPr>
          <w:rFonts w:ascii="Times New Roman" w:hAnsi="Times New Roman"/>
          <w:bCs/>
          <w:iCs/>
          <w:sz w:val="22"/>
          <w:szCs w:val="22"/>
          <w:lang w:eastAsia="sv-SE"/>
        </w:rPr>
        <w:t>And then a manufacturer declaration for beamforming capabilities can be used for the testing process.</w:t>
      </w:r>
    </w:p>
    <w:p w14:paraId="36B982DB" w14:textId="77777777" w:rsidR="009F5DC1" w:rsidRDefault="009F5DC1" w:rsidP="009F5DC1">
      <w:pPr>
        <w:pStyle w:val="TAL"/>
        <w:tabs>
          <w:tab w:val="left" w:pos="3225"/>
        </w:tabs>
        <w:ind w:firstLine="288"/>
        <w:contextualSpacing/>
        <w:rPr>
          <w:rFonts w:ascii="Times New Roman" w:hAnsi="Times New Roman"/>
          <w:bCs/>
          <w:iCs/>
          <w:sz w:val="22"/>
          <w:szCs w:val="22"/>
          <w:lang w:eastAsia="sv-SE"/>
        </w:rPr>
      </w:pPr>
    </w:p>
    <w:p w14:paraId="2B3F30F3" w14:textId="627A5130" w:rsidR="009F5DC1" w:rsidRPr="00573379" w:rsidRDefault="009F5DC1" w:rsidP="00637A49">
      <w:pPr>
        <w:pStyle w:val="TAL"/>
        <w:tabs>
          <w:tab w:val="left" w:pos="3225"/>
        </w:tabs>
        <w:ind w:left="288"/>
        <w:contextualSpacing/>
        <w:rPr>
          <w:rFonts w:ascii="Times New Roman" w:hAnsi="Times New Roman"/>
          <w:bCs/>
          <w:i/>
          <w:sz w:val="22"/>
          <w:szCs w:val="22"/>
          <w:lang w:eastAsia="sv-SE"/>
        </w:rPr>
      </w:pPr>
      <w:r w:rsidRPr="00573379">
        <w:rPr>
          <w:rFonts w:ascii="Times New Roman" w:hAnsi="Times New Roman"/>
          <w:b/>
          <w:i/>
          <w:sz w:val="22"/>
          <w:szCs w:val="22"/>
          <w:lang w:eastAsia="sv-SE"/>
        </w:rPr>
        <w:t>Observation 1:</w:t>
      </w:r>
      <w:r w:rsidRPr="00573379">
        <w:rPr>
          <w:rFonts w:ascii="Times New Roman" w:hAnsi="Times New Roman"/>
          <w:bCs/>
          <w:i/>
          <w:sz w:val="22"/>
          <w:szCs w:val="22"/>
          <w:lang w:eastAsia="sv-SE"/>
        </w:rPr>
        <w:t xml:space="preserve"> The current base station testing methodology (38.141-2) allow for EIRP and </w:t>
      </w:r>
      <w:proofErr w:type="spellStart"/>
      <w:r w:rsidRPr="00573379">
        <w:rPr>
          <w:rFonts w:ascii="Times New Roman" w:hAnsi="Times New Roman"/>
          <w:bCs/>
          <w:i/>
          <w:sz w:val="22"/>
          <w:szCs w:val="22"/>
          <w:lang w:eastAsia="sv-SE"/>
        </w:rPr>
        <w:t>TRPmax</w:t>
      </w:r>
      <w:proofErr w:type="spellEnd"/>
      <w:r w:rsidRPr="00573379">
        <w:rPr>
          <w:rFonts w:ascii="Times New Roman" w:hAnsi="Times New Roman"/>
          <w:bCs/>
          <w:i/>
          <w:sz w:val="22"/>
          <w:szCs w:val="22"/>
          <w:lang w:eastAsia="sv-SE"/>
        </w:rPr>
        <w:t xml:space="preserve"> testing</w:t>
      </w:r>
      <w:r w:rsidR="00F13390">
        <w:rPr>
          <w:rFonts w:ascii="Times New Roman" w:hAnsi="Times New Roman"/>
          <w:bCs/>
          <w:i/>
          <w:sz w:val="22"/>
          <w:szCs w:val="22"/>
          <w:lang w:eastAsia="sv-SE"/>
        </w:rPr>
        <w:t xml:space="preserve"> for multiple beams simultaneous transmissions</w:t>
      </w:r>
      <w:r w:rsidRPr="00573379">
        <w:rPr>
          <w:rFonts w:ascii="Times New Roman" w:hAnsi="Times New Roman"/>
          <w:bCs/>
          <w:i/>
          <w:sz w:val="22"/>
          <w:szCs w:val="22"/>
          <w:lang w:eastAsia="sv-SE"/>
        </w:rPr>
        <w:t>.</w:t>
      </w:r>
    </w:p>
    <w:p w14:paraId="2E0C5C57" w14:textId="77777777" w:rsidR="009F5DC1" w:rsidRDefault="009F5DC1" w:rsidP="009F5DC1">
      <w:pPr>
        <w:pStyle w:val="TAL"/>
        <w:tabs>
          <w:tab w:val="left" w:pos="3225"/>
        </w:tabs>
        <w:ind w:firstLine="288"/>
        <w:contextualSpacing/>
        <w:rPr>
          <w:rFonts w:ascii="Times New Roman" w:hAnsi="Times New Roman"/>
          <w:bCs/>
          <w:iCs/>
          <w:sz w:val="22"/>
          <w:szCs w:val="22"/>
          <w:lang w:eastAsia="sv-SE"/>
        </w:rPr>
      </w:pPr>
    </w:p>
    <w:p w14:paraId="2C6C525A" w14:textId="29E79FC1" w:rsidR="00F750DE" w:rsidRDefault="002D5E30" w:rsidP="009F5DC1">
      <w:pPr>
        <w:pStyle w:val="TAL"/>
        <w:tabs>
          <w:tab w:val="left" w:pos="3225"/>
        </w:tabs>
        <w:ind w:firstLine="288"/>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r w:rsidR="00D1319C">
        <w:rPr>
          <w:rFonts w:ascii="Times New Roman" w:hAnsi="Times New Roman"/>
          <w:bCs/>
          <w:iCs/>
          <w:sz w:val="22"/>
          <w:szCs w:val="22"/>
          <w:lang w:eastAsia="sv-SE"/>
        </w:rPr>
        <w:t xml:space="preserve">As one of the questions raised in the last meeting was about the power limits, we believe that current power class definitions are clear and are applicable. If we consider the base station requirements, the EIRP requirement and </w:t>
      </w:r>
      <w:proofErr w:type="spellStart"/>
      <w:r w:rsidR="00D1319C">
        <w:rPr>
          <w:rFonts w:ascii="Times New Roman" w:hAnsi="Times New Roman"/>
          <w:bCs/>
          <w:iCs/>
          <w:sz w:val="22"/>
          <w:szCs w:val="22"/>
          <w:lang w:eastAsia="sv-SE"/>
        </w:rPr>
        <w:t>TRPmax</w:t>
      </w:r>
      <w:proofErr w:type="spellEnd"/>
      <w:r w:rsidR="00D1319C">
        <w:rPr>
          <w:rFonts w:ascii="Times New Roman" w:hAnsi="Times New Roman"/>
          <w:bCs/>
          <w:iCs/>
          <w:sz w:val="22"/>
          <w:szCs w:val="22"/>
          <w:lang w:eastAsia="sv-SE"/>
        </w:rPr>
        <w:t xml:space="preserve"> are well defined, and the computing/measuring methods are well defined. Along with a beamforming capability definition, we belie</w:t>
      </w:r>
      <w:r w:rsidR="00573379">
        <w:rPr>
          <w:rFonts w:ascii="Times New Roman" w:hAnsi="Times New Roman"/>
          <w:bCs/>
          <w:iCs/>
          <w:sz w:val="22"/>
          <w:szCs w:val="22"/>
          <w:lang w:eastAsia="sv-SE"/>
        </w:rPr>
        <w:t xml:space="preserve">ve that </w:t>
      </w:r>
      <w:proofErr w:type="spellStart"/>
      <w:r w:rsidR="00573379">
        <w:rPr>
          <w:rFonts w:ascii="Times New Roman" w:hAnsi="Times New Roman"/>
          <w:bCs/>
          <w:iCs/>
          <w:sz w:val="22"/>
          <w:szCs w:val="22"/>
          <w:lang w:eastAsia="sv-SE"/>
        </w:rPr>
        <w:t>STxMP</w:t>
      </w:r>
      <w:proofErr w:type="spellEnd"/>
      <w:r w:rsidR="00573379">
        <w:rPr>
          <w:rFonts w:ascii="Times New Roman" w:hAnsi="Times New Roman"/>
          <w:bCs/>
          <w:iCs/>
          <w:sz w:val="22"/>
          <w:szCs w:val="22"/>
          <w:lang w:eastAsia="sv-SE"/>
        </w:rPr>
        <w:t xml:space="preserve"> case it is testable.</w:t>
      </w:r>
    </w:p>
    <w:p w14:paraId="11E084BE" w14:textId="6D513A92" w:rsidR="00573379" w:rsidRDefault="00573379" w:rsidP="000C0CF0">
      <w:pPr>
        <w:pStyle w:val="TAL"/>
        <w:tabs>
          <w:tab w:val="left" w:pos="3225"/>
        </w:tabs>
        <w:contextualSpacing/>
        <w:rPr>
          <w:rFonts w:ascii="Times New Roman" w:hAnsi="Times New Roman"/>
          <w:bCs/>
          <w:iCs/>
          <w:sz w:val="22"/>
          <w:szCs w:val="22"/>
          <w:lang w:eastAsia="sv-SE"/>
        </w:rPr>
      </w:pPr>
    </w:p>
    <w:p w14:paraId="6CFF5FE4" w14:textId="6CEC5539" w:rsidR="00D1319C" w:rsidRPr="009F5DC1" w:rsidRDefault="009F5DC1" w:rsidP="00637A49">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Observation 2:</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sidR="00431C6C">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are applicable.</w:t>
      </w:r>
    </w:p>
    <w:p w14:paraId="1469E3CA" w14:textId="35E869C8" w:rsidR="00F750DE" w:rsidRDefault="00F750DE" w:rsidP="000C0CF0">
      <w:pPr>
        <w:pStyle w:val="TAL"/>
        <w:tabs>
          <w:tab w:val="left" w:pos="3225"/>
        </w:tabs>
        <w:contextualSpacing/>
        <w:rPr>
          <w:rFonts w:ascii="Times New Roman" w:hAnsi="Times New Roman"/>
          <w:bCs/>
          <w:iCs/>
          <w:sz w:val="22"/>
          <w:szCs w:val="22"/>
          <w:lang w:eastAsia="sv-SE"/>
        </w:rPr>
      </w:pPr>
    </w:p>
    <w:p w14:paraId="302F001D" w14:textId="21B7AEB5" w:rsidR="009F5DC1" w:rsidRDefault="008637B4" w:rsidP="000C0CF0">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r w:rsidR="009F5DC1">
        <w:rPr>
          <w:rFonts w:ascii="Times New Roman" w:hAnsi="Times New Roman"/>
          <w:bCs/>
          <w:iCs/>
          <w:sz w:val="22"/>
          <w:szCs w:val="22"/>
          <w:lang w:eastAsia="sv-SE"/>
        </w:rPr>
        <w:t xml:space="preserve">Another question raised in the last meeting was related to the panel definition. In our view, the panels may serve beams in different ways, and there may be </w:t>
      </w:r>
      <w:r w:rsidR="00F5552B">
        <w:rPr>
          <w:rFonts w:ascii="Times New Roman" w:hAnsi="Times New Roman"/>
          <w:bCs/>
          <w:iCs/>
          <w:sz w:val="22"/>
          <w:szCs w:val="22"/>
          <w:lang w:eastAsia="sv-SE"/>
        </w:rPr>
        <w:t>closed enough beams to share an EIRP direction. In this case, probably a panel grouping may be appropriate.</w:t>
      </w:r>
    </w:p>
    <w:p w14:paraId="483353EB" w14:textId="1ED7ED65" w:rsidR="001A47F3" w:rsidRDefault="001A47F3" w:rsidP="000C0CF0">
      <w:pPr>
        <w:pStyle w:val="TAL"/>
        <w:tabs>
          <w:tab w:val="left" w:pos="3225"/>
        </w:tabs>
        <w:contextualSpacing/>
        <w:rPr>
          <w:rFonts w:ascii="Times New Roman" w:hAnsi="Times New Roman"/>
          <w:bCs/>
          <w:iCs/>
          <w:sz w:val="22"/>
          <w:szCs w:val="22"/>
          <w:lang w:eastAsia="sv-SE"/>
        </w:rPr>
      </w:pPr>
    </w:p>
    <w:p w14:paraId="5CBAF875" w14:textId="54507778" w:rsidR="001A47F3" w:rsidRPr="008637B4" w:rsidRDefault="001A47F3" w:rsidP="00637A49">
      <w:pPr>
        <w:pStyle w:val="TAL"/>
        <w:tabs>
          <w:tab w:val="left" w:pos="3225"/>
        </w:tabs>
        <w:ind w:left="288"/>
        <w:contextualSpacing/>
        <w:rPr>
          <w:rFonts w:ascii="Times New Roman" w:hAnsi="Times New Roman"/>
          <w:bCs/>
          <w:i/>
          <w:sz w:val="22"/>
          <w:szCs w:val="22"/>
          <w:lang w:eastAsia="sv-SE"/>
        </w:rPr>
      </w:pPr>
      <w:r w:rsidRPr="008637B4">
        <w:rPr>
          <w:rFonts w:ascii="Times New Roman" w:hAnsi="Times New Roman"/>
          <w:b/>
          <w:i/>
          <w:sz w:val="22"/>
          <w:szCs w:val="22"/>
          <w:lang w:eastAsia="sv-SE"/>
        </w:rPr>
        <w:t>Observation 3:</w:t>
      </w:r>
      <w:r w:rsidRPr="008637B4">
        <w:rPr>
          <w:rFonts w:ascii="Times New Roman" w:hAnsi="Times New Roman"/>
          <w:bCs/>
          <w:i/>
          <w:sz w:val="22"/>
          <w:szCs w:val="22"/>
          <w:lang w:eastAsia="sv-SE"/>
        </w:rPr>
        <w:t xml:space="preserve"> Two beams may have a</w:t>
      </w:r>
      <w:r w:rsidR="007137FB">
        <w:rPr>
          <w:rFonts w:ascii="Times New Roman" w:hAnsi="Times New Roman"/>
          <w:bCs/>
          <w:i/>
          <w:sz w:val="22"/>
          <w:szCs w:val="22"/>
          <w:lang w:eastAsia="sv-SE"/>
        </w:rPr>
        <w:t>n</w:t>
      </w:r>
      <w:r w:rsidRPr="008637B4">
        <w:rPr>
          <w:rFonts w:ascii="Times New Roman" w:hAnsi="Times New Roman"/>
          <w:bCs/>
          <w:i/>
          <w:sz w:val="22"/>
          <w:szCs w:val="22"/>
          <w:lang w:eastAsia="sv-SE"/>
        </w:rPr>
        <w:t xml:space="preserve"> </w:t>
      </w:r>
      <w:r w:rsidR="007137FB">
        <w:rPr>
          <w:rFonts w:ascii="Times New Roman" w:hAnsi="Times New Roman"/>
          <w:bCs/>
          <w:i/>
          <w:sz w:val="22"/>
          <w:szCs w:val="22"/>
          <w:lang w:eastAsia="sv-SE"/>
        </w:rPr>
        <w:t>insufficient</w:t>
      </w:r>
      <w:r w:rsidRPr="008637B4">
        <w:rPr>
          <w:rFonts w:ascii="Times New Roman" w:hAnsi="Times New Roman"/>
          <w:bCs/>
          <w:i/>
          <w:sz w:val="22"/>
          <w:szCs w:val="22"/>
          <w:lang w:eastAsia="sv-SE"/>
        </w:rPr>
        <w:t xml:space="preserve"> angular difference, so the panels may share the same </w:t>
      </w:r>
      <w:proofErr w:type="spellStart"/>
      <w:r w:rsidRPr="008637B4">
        <w:rPr>
          <w:rFonts w:ascii="Times New Roman" w:hAnsi="Times New Roman"/>
          <w:bCs/>
          <w:i/>
          <w:sz w:val="22"/>
          <w:szCs w:val="22"/>
          <w:lang w:eastAsia="sv-SE"/>
        </w:rPr>
        <w:t>EIRPmax</w:t>
      </w:r>
      <w:proofErr w:type="spellEnd"/>
      <w:r w:rsidRPr="008637B4">
        <w:rPr>
          <w:rFonts w:ascii="Times New Roman" w:hAnsi="Times New Roman"/>
          <w:bCs/>
          <w:i/>
          <w:sz w:val="22"/>
          <w:szCs w:val="22"/>
          <w:lang w:eastAsia="sv-SE"/>
        </w:rPr>
        <w:t xml:space="preserve"> limit.</w:t>
      </w:r>
    </w:p>
    <w:bookmarkEnd w:id="2"/>
    <w:p w14:paraId="29BA7E64" w14:textId="4D8B2A38" w:rsidR="00284928" w:rsidRDefault="00284928" w:rsidP="00284928">
      <w:pPr>
        <w:pStyle w:val="TAL"/>
        <w:tabs>
          <w:tab w:val="left" w:pos="3225"/>
        </w:tabs>
        <w:contextualSpacing/>
        <w:rPr>
          <w:bCs/>
          <w:iCs/>
          <w:sz w:val="22"/>
          <w:szCs w:val="22"/>
          <w:lang w:eastAsia="sv-SE"/>
        </w:rPr>
      </w:pPr>
    </w:p>
    <w:p w14:paraId="43914628" w14:textId="5A4A50F7" w:rsidR="008637B4" w:rsidRDefault="00FB5E3A" w:rsidP="00284928">
      <w:pPr>
        <w:pStyle w:val="TAL"/>
        <w:tabs>
          <w:tab w:val="left" w:pos="3225"/>
        </w:tabs>
        <w:contextualSpacing/>
        <w:rPr>
          <w:rFonts w:ascii="Times New Roman" w:hAnsi="Times New Roman"/>
          <w:bCs/>
          <w:iCs/>
          <w:sz w:val="22"/>
          <w:szCs w:val="22"/>
          <w:lang w:eastAsia="sv-SE"/>
        </w:rPr>
      </w:pPr>
      <w:r>
        <w:rPr>
          <w:bCs/>
          <w:iCs/>
          <w:sz w:val="22"/>
          <w:szCs w:val="22"/>
          <w:lang w:eastAsia="sv-SE"/>
        </w:rPr>
        <w:t xml:space="preserve">        </w:t>
      </w:r>
      <w:r w:rsidRPr="00FB5E3A">
        <w:rPr>
          <w:rFonts w:ascii="Times New Roman" w:hAnsi="Times New Roman"/>
          <w:bCs/>
          <w:iCs/>
          <w:sz w:val="22"/>
          <w:szCs w:val="22"/>
          <w:lang w:eastAsia="sv-SE"/>
        </w:rPr>
        <w:t>Thus</w:t>
      </w:r>
      <w:r>
        <w:rPr>
          <w:rFonts w:ascii="Times New Roman" w:hAnsi="Times New Roman"/>
          <w:bCs/>
          <w:iCs/>
          <w:sz w:val="22"/>
          <w:szCs w:val="22"/>
          <w:lang w:eastAsia="sv-SE"/>
        </w:rPr>
        <w:t>,</w:t>
      </w:r>
      <w:r w:rsidRPr="00FB5E3A">
        <w:rPr>
          <w:rFonts w:ascii="Times New Roman" w:hAnsi="Times New Roman"/>
          <w:bCs/>
          <w:iCs/>
          <w:sz w:val="22"/>
          <w:szCs w:val="22"/>
          <w:lang w:eastAsia="sv-SE"/>
        </w:rPr>
        <w:t xml:space="preserve"> </w:t>
      </w:r>
      <w:r w:rsidR="005A3152">
        <w:rPr>
          <w:rFonts w:ascii="Times New Roman" w:hAnsi="Times New Roman"/>
          <w:bCs/>
          <w:iCs/>
          <w:sz w:val="22"/>
          <w:szCs w:val="22"/>
          <w:lang w:eastAsia="sv-SE"/>
        </w:rPr>
        <w:t xml:space="preserve">when </w:t>
      </w:r>
      <w:r>
        <w:rPr>
          <w:rFonts w:ascii="Times New Roman" w:hAnsi="Times New Roman"/>
          <w:bCs/>
          <w:iCs/>
          <w:sz w:val="22"/>
          <w:szCs w:val="22"/>
          <w:lang w:eastAsia="sv-SE"/>
        </w:rPr>
        <w:t xml:space="preserve">responding to the RAN1 LS </w:t>
      </w:r>
      <w:r w:rsidR="005A3152">
        <w:rPr>
          <w:rFonts w:ascii="Times New Roman" w:hAnsi="Times New Roman"/>
          <w:bCs/>
          <w:iCs/>
          <w:sz w:val="22"/>
          <w:szCs w:val="22"/>
          <w:lang w:eastAsia="sv-SE"/>
        </w:rPr>
        <w:t>for the two assumptions feasibility</w:t>
      </w:r>
      <w:r w:rsidR="00F325DA">
        <w:rPr>
          <w:rFonts w:ascii="Times New Roman" w:hAnsi="Times New Roman"/>
          <w:bCs/>
          <w:iCs/>
          <w:sz w:val="22"/>
          <w:szCs w:val="22"/>
          <w:lang w:eastAsia="sv-SE"/>
        </w:rPr>
        <w:t xml:space="preserve"> RAN4 may explain its perspective in terms of beams, </w:t>
      </w:r>
      <w:proofErr w:type="spellStart"/>
      <w:r w:rsidR="00F325DA">
        <w:rPr>
          <w:rFonts w:ascii="Times New Roman" w:hAnsi="Times New Roman"/>
          <w:bCs/>
          <w:iCs/>
          <w:sz w:val="22"/>
          <w:szCs w:val="22"/>
          <w:lang w:eastAsia="sv-SE"/>
        </w:rPr>
        <w:t>EIRP</w:t>
      </w:r>
      <w:r w:rsidR="004559BB">
        <w:rPr>
          <w:rFonts w:ascii="Times New Roman" w:hAnsi="Times New Roman"/>
          <w:bCs/>
          <w:iCs/>
          <w:sz w:val="22"/>
          <w:szCs w:val="22"/>
          <w:lang w:eastAsia="sv-SE"/>
        </w:rPr>
        <w:t>min</w:t>
      </w:r>
      <w:proofErr w:type="spellEnd"/>
      <w:r w:rsidR="004559BB">
        <w:rPr>
          <w:rFonts w:ascii="Times New Roman" w:hAnsi="Times New Roman"/>
          <w:bCs/>
          <w:iCs/>
          <w:sz w:val="22"/>
          <w:szCs w:val="22"/>
          <w:lang w:eastAsia="sv-SE"/>
        </w:rPr>
        <w:t xml:space="preserve">, </w:t>
      </w:r>
      <w:proofErr w:type="spellStart"/>
      <w:r w:rsidR="004559BB">
        <w:rPr>
          <w:rFonts w:ascii="Times New Roman" w:hAnsi="Times New Roman"/>
          <w:bCs/>
          <w:iCs/>
          <w:sz w:val="22"/>
          <w:szCs w:val="22"/>
          <w:lang w:eastAsia="sv-SE"/>
        </w:rPr>
        <w:t>EIRPmax</w:t>
      </w:r>
      <w:proofErr w:type="spellEnd"/>
      <w:r w:rsidR="00F325DA">
        <w:rPr>
          <w:rFonts w:ascii="Times New Roman" w:hAnsi="Times New Roman"/>
          <w:bCs/>
          <w:iCs/>
          <w:sz w:val="22"/>
          <w:szCs w:val="22"/>
          <w:lang w:eastAsia="sv-SE"/>
        </w:rPr>
        <w:t xml:space="preserve">, </w:t>
      </w:r>
      <w:proofErr w:type="spellStart"/>
      <w:r w:rsidR="00F325DA">
        <w:rPr>
          <w:rFonts w:ascii="Times New Roman" w:hAnsi="Times New Roman"/>
          <w:bCs/>
          <w:iCs/>
          <w:sz w:val="22"/>
          <w:szCs w:val="22"/>
          <w:lang w:eastAsia="sv-SE"/>
        </w:rPr>
        <w:t>TRPmax</w:t>
      </w:r>
      <w:proofErr w:type="spellEnd"/>
      <w:r w:rsidR="00F325DA">
        <w:rPr>
          <w:rFonts w:ascii="Times New Roman" w:hAnsi="Times New Roman"/>
          <w:bCs/>
          <w:iCs/>
          <w:sz w:val="22"/>
          <w:szCs w:val="22"/>
          <w:lang w:eastAsia="sv-SE"/>
        </w:rPr>
        <w:t>.</w:t>
      </w:r>
      <w:r w:rsidR="009167A7">
        <w:rPr>
          <w:rFonts w:ascii="Times New Roman" w:hAnsi="Times New Roman"/>
          <w:bCs/>
          <w:iCs/>
          <w:sz w:val="22"/>
          <w:szCs w:val="22"/>
          <w:lang w:eastAsia="sv-SE"/>
        </w:rPr>
        <w:t xml:space="preserve"> </w:t>
      </w:r>
    </w:p>
    <w:p w14:paraId="1450BFC3" w14:textId="78D966FD" w:rsidR="00F325DA" w:rsidRDefault="00F325DA" w:rsidP="00284928">
      <w:pPr>
        <w:pStyle w:val="TAL"/>
        <w:tabs>
          <w:tab w:val="left" w:pos="3225"/>
        </w:tabs>
        <w:contextualSpacing/>
        <w:rPr>
          <w:rFonts w:ascii="Times New Roman" w:hAnsi="Times New Roman"/>
          <w:bCs/>
          <w:iCs/>
          <w:sz w:val="22"/>
          <w:szCs w:val="22"/>
          <w:lang w:eastAsia="sv-SE"/>
        </w:rPr>
      </w:pPr>
    </w:p>
    <w:p w14:paraId="617471BF" w14:textId="499F4D3B" w:rsidR="008637B4" w:rsidRPr="005871B9" w:rsidRDefault="00785520" w:rsidP="00637A49">
      <w:pPr>
        <w:pStyle w:val="TAL"/>
        <w:tabs>
          <w:tab w:val="left" w:pos="3225"/>
        </w:tabs>
        <w:ind w:left="288"/>
        <w:contextualSpacing/>
        <w:rPr>
          <w:rFonts w:ascii="Times New Roman" w:hAnsi="Times New Roman"/>
          <w:bCs/>
          <w:i/>
          <w:sz w:val="22"/>
          <w:szCs w:val="22"/>
          <w:lang w:eastAsia="sv-SE"/>
        </w:rPr>
      </w:pPr>
      <w:r w:rsidRPr="00785520">
        <w:rPr>
          <w:rFonts w:ascii="Times New Roman" w:hAnsi="Times New Roman"/>
          <w:b/>
          <w:i/>
          <w:sz w:val="22"/>
          <w:szCs w:val="22"/>
          <w:lang w:eastAsia="sv-SE"/>
        </w:rPr>
        <w:t>Observation 4:</w:t>
      </w:r>
      <w:r>
        <w:rPr>
          <w:rFonts w:ascii="Times New Roman" w:hAnsi="Times New Roman"/>
          <w:bCs/>
          <w:iCs/>
          <w:sz w:val="22"/>
          <w:szCs w:val="22"/>
          <w:lang w:eastAsia="sv-SE"/>
        </w:rPr>
        <w:t xml:space="preserve"> </w:t>
      </w:r>
      <w:r w:rsidRPr="005871B9">
        <w:rPr>
          <w:rFonts w:ascii="Times New Roman" w:hAnsi="Times New Roman"/>
          <w:bCs/>
          <w:i/>
          <w:sz w:val="22"/>
          <w:szCs w:val="22"/>
          <w:lang w:eastAsia="sv-SE"/>
        </w:rPr>
        <w:t>The panel-beam</w:t>
      </w:r>
      <w:r w:rsidR="005871B9" w:rsidRPr="005871B9">
        <w:rPr>
          <w:rFonts w:ascii="Times New Roman" w:hAnsi="Times New Roman"/>
          <w:bCs/>
          <w:i/>
          <w:sz w:val="22"/>
          <w:szCs w:val="22"/>
          <w:lang w:eastAsia="sv-SE"/>
        </w:rPr>
        <w:t xml:space="preserve"> </w:t>
      </w:r>
      <w:r w:rsidR="0065619D">
        <w:rPr>
          <w:rFonts w:ascii="Times New Roman" w:hAnsi="Times New Roman"/>
          <w:bCs/>
          <w:i/>
          <w:sz w:val="22"/>
          <w:szCs w:val="22"/>
          <w:lang w:eastAsia="sv-SE"/>
        </w:rPr>
        <w:t>(</w:t>
      </w:r>
      <w:r w:rsidR="005871B9" w:rsidRPr="005871B9">
        <w:rPr>
          <w:rFonts w:ascii="Times New Roman" w:hAnsi="Times New Roman"/>
          <w:bCs/>
          <w:i/>
          <w:sz w:val="22"/>
          <w:szCs w:val="22"/>
          <w:lang w:eastAsia="sv-SE"/>
        </w:rPr>
        <w:t>or TCI state</w:t>
      </w:r>
      <w:r w:rsidR="0065619D">
        <w:rPr>
          <w:rFonts w:ascii="Times New Roman" w:hAnsi="Times New Roman"/>
          <w:bCs/>
          <w:i/>
          <w:sz w:val="22"/>
          <w:szCs w:val="22"/>
          <w:lang w:eastAsia="sv-SE"/>
        </w:rPr>
        <w:t>)</w:t>
      </w:r>
      <w:r w:rsidR="00E308A4">
        <w:rPr>
          <w:rFonts w:ascii="Times New Roman" w:hAnsi="Times New Roman"/>
          <w:bCs/>
          <w:i/>
          <w:sz w:val="22"/>
          <w:szCs w:val="22"/>
          <w:lang w:eastAsia="sv-SE"/>
        </w:rPr>
        <w:t xml:space="preserve"> </w:t>
      </w:r>
      <w:r w:rsidR="005871B9" w:rsidRPr="005871B9">
        <w:rPr>
          <w:rFonts w:ascii="Times New Roman" w:hAnsi="Times New Roman"/>
          <w:bCs/>
          <w:i/>
          <w:sz w:val="22"/>
          <w:szCs w:val="22"/>
          <w:lang w:eastAsia="sv-SE"/>
        </w:rPr>
        <w:t xml:space="preserve">and antenna ports </w:t>
      </w:r>
      <w:r w:rsidRPr="005871B9">
        <w:rPr>
          <w:rFonts w:ascii="Times New Roman" w:hAnsi="Times New Roman"/>
          <w:bCs/>
          <w:i/>
          <w:sz w:val="22"/>
          <w:szCs w:val="22"/>
          <w:lang w:eastAsia="sv-SE"/>
        </w:rPr>
        <w:t xml:space="preserve">relation may not be mutual exclusive within </w:t>
      </w:r>
      <w:proofErr w:type="spellStart"/>
      <w:r w:rsidRPr="005871B9">
        <w:rPr>
          <w:rFonts w:ascii="Times New Roman" w:hAnsi="Times New Roman"/>
          <w:bCs/>
          <w:i/>
          <w:sz w:val="22"/>
          <w:szCs w:val="22"/>
          <w:lang w:eastAsia="sv-SE"/>
        </w:rPr>
        <w:t>STxMP</w:t>
      </w:r>
      <w:proofErr w:type="spellEnd"/>
      <w:r w:rsidRPr="005871B9">
        <w:rPr>
          <w:rFonts w:ascii="Times New Roman" w:hAnsi="Times New Roman"/>
          <w:bCs/>
          <w:i/>
          <w:sz w:val="22"/>
          <w:szCs w:val="22"/>
          <w:lang w:eastAsia="sv-SE"/>
        </w:rPr>
        <w:t xml:space="preserve"> </w:t>
      </w:r>
      <w:r w:rsidR="009167A7">
        <w:rPr>
          <w:rFonts w:ascii="Times New Roman" w:hAnsi="Times New Roman"/>
          <w:bCs/>
          <w:i/>
          <w:sz w:val="22"/>
          <w:szCs w:val="22"/>
          <w:lang w:eastAsia="sv-SE"/>
        </w:rPr>
        <w:t xml:space="preserve">RF requirements </w:t>
      </w:r>
      <w:r w:rsidRPr="005871B9">
        <w:rPr>
          <w:rFonts w:ascii="Times New Roman" w:hAnsi="Times New Roman"/>
          <w:bCs/>
          <w:i/>
          <w:sz w:val="22"/>
          <w:szCs w:val="22"/>
          <w:lang w:eastAsia="sv-SE"/>
        </w:rPr>
        <w:t>context.</w:t>
      </w:r>
    </w:p>
    <w:p w14:paraId="0D02EBB2" w14:textId="77777777" w:rsidR="00785520" w:rsidRDefault="00785520" w:rsidP="00284928">
      <w:pPr>
        <w:pStyle w:val="TAL"/>
        <w:tabs>
          <w:tab w:val="left" w:pos="3225"/>
        </w:tabs>
        <w:contextualSpacing/>
        <w:rPr>
          <w:rFonts w:ascii="Times New Roman" w:hAnsi="Times New Roman"/>
          <w:bCs/>
          <w:iCs/>
          <w:sz w:val="22"/>
          <w:szCs w:val="22"/>
          <w:lang w:eastAsia="sv-SE"/>
        </w:rPr>
      </w:pPr>
    </w:p>
    <w:p w14:paraId="3A2879AC" w14:textId="7DC4ED24" w:rsidR="00785520" w:rsidRDefault="007A795D" w:rsidP="00284928">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We believe that </w:t>
      </w:r>
      <w:r w:rsidR="007137FB">
        <w:rPr>
          <w:rFonts w:ascii="Times New Roman" w:hAnsi="Times New Roman"/>
          <w:bCs/>
          <w:iCs/>
          <w:sz w:val="22"/>
          <w:szCs w:val="22"/>
          <w:lang w:eastAsia="sv-SE"/>
        </w:rPr>
        <w:t>A</w:t>
      </w:r>
      <w:r>
        <w:rPr>
          <w:rFonts w:ascii="Times New Roman" w:hAnsi="Times New Roman"/>
          <w:bCs/>
          <w:iCs/>
          <w:sz w:val="22"/>
          <w:szCs w:val="22"/>
          <w:lang w:eastAsia="sv-SE"/>
        </w:rPr>
        <w:t xml:space="preserve">ssumption 1 and 2 are somehow </w:t>
      </w:r>
      <w:r w:rsidR="0065619D">
        <w:rPr>
          <w:rFonts w:ascii="Times New Roman" w:hAnsi="Times New Roman"/>
          <w:bCs/>
          <w:iCs/>
          <w:sz w:val="22"/>
          <w:szCs w:val="22"/>
          <w:lang w:eastAsia="sv-SE"/>
        </w:rPr>
        <w:t xml:space="preserve">inter-related with </w:t>
      </w:r>
      <w:r>
        <w:rPr>
          <w:rFonts w:ascii="Times New Roman" w:hAnsi="Times New Roman"/>
          <w:bCs/>
          <w:iCs/>
          <w:sz w:val="22"/>
          <w:szCs w:val="22"/>
          <w:lang w:eastAsia="sv-SE"/>
        </w:rPr>
        <w:t>directional EIRP versus total power radiation limit (</w:t>
      </w:r>
      <w:proofErr w:type="spellStart"/>
      <w:r>
        <w:rPr>
          <w:rFonts w:ascii="Times New Roman" w:hAnsi="Times New Roman"/>
          <w:bCs/>
          <w:iCs/>
          <w:sz w:val="22"/>
          <w:szCs w:val="22"/>
          <w:lang w:eastAsia="sv-SE"/>
        </w:rPr>
        <w:t>TRPmax</w:t>
      </w:r>
      <w:proofErr w:type="spellEnd"/>
      <w:r>
        <w:rPr>
          <w:rFonts w:ascii="Times New Roman" w:hAnsi="Times New Roman"/>
          <w:bCs/>
          <w:iCs/>
          <w:sz w:val="22"/>
          <w:szCs w:val="22"/>
          <w:lang w:eastAsia="sv-SE"/>
        </w:rPr>
        <w:t>)</w:t>
      </w:r>
      <w:r w:rsidR="007137FB">
        <w:rPr>
          <w:rFonts w:ascii="Times New Roman" w:hAnsi="Times New Roman"/>
          <w:bCs/>
          <w:iCs/>
          <w:sz w:val="22"/>
          <w:szCs w:val="22"/>
          <w:lang w:eastAsia="sv-SE"/>
        </w:rPr>
        <w:t xml:space="preserve"> that are part of the </w:t>
      </w:r>
      <w:proofErr w:type="spellStart"/>
      <w:r w:rsidR="007137FB">
        <w:rPr>
          <w:rFonts w:ascii="Times New Roman" w:hAnsi="Times New Roman"/>
          <w:bCs/>
          <w:iCs/>
          <w:sz w:val="22"/>
          <w:szCs w:val="22"/>
          <w:lang w:eastAsia="sv-SE"/>
        </w:rPr>
        <w:t>Pcmax</w:t>
      </w:r>
      <w:proofErr w:type="spellEnd"/>
      <w:r w:rsidR="007137FB">
        <w:rPr>
          <w:rFonts w:ascii="Times New Roman" w:hAnsi="Times New Roman"/>
          <w:bCs/>
          <w:iCs/>
          <w:sz w:val="22"/>
          <w:szCs w:val="22"/>
          <w:lang w:eastAsia="sv-SE"/>
        </w:rPr>
        <w:t xml:space="preserve"> equations and thus a better understating of the panel concept is required along with RAN4 current related RF requirements.</w:t>
      </w:r>
      <w:r>
        <w:rPr>
          <w:rFonts w:ascii="Times New Roman" w:hAnsi="Times New Roman"/>
          <w:bCs/>
          <w:iCs/>
          <w:sz w:val="22"/>
          <w:szCs w:val="22"/>
          <w:lang w:eastAsia="sv-SE"/>
        </w:rPr>
        <w:t xml:space="preserve"> </w:t>
      </w:r>
    </w:p>
    <w:p w14:paraId="170E5EB3" w14:textId="77777777" w:rsidR="001C351E" w:rsidRDefault="001C351E" w:rsidP="00284928">
      <w:pPr>
        <w:pStyle w:val="TAL"/>
        <w:tabs>
          <w:tab w:val="left" w:pos="3225"/>
        </w:tabs>
        <w:contextualSpacing/>
        <w:rPr>
          <w:rFonts w:ascii="Times New Roman" w:hAnsi="Times New Roman"/>
          <w:bCs/>
          <w:iCs/>
          <w:sz w:val="22"/>
          <w:szCs w:val="22"/>
          <w:lang w:eastAsia="sv-SE"/>
        </w:rPr>
      </w:pPr>
    </w:p>
    <w:p w14:paraId="438CDDEB" w14:textId="0F434FF9" w:rsidR="00642D63" w:rsidRPr="00642D63" w:rsidRDefault="00D25725" w:rsidP="00637A49">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00A66F7F" w:rsidRPr="00A66F7F">
        <w:rPr>
          <w:rFonts w:ascii="Times New Roman" w:hAnsi="Times New Roman"/>
          <w:b/>
          <w:i/>
          <w:sz w:val="22"/>
          <w:szCs w:val="22"/>
          <w:lang w:eastAsia="sv-SE"/>
        </w:rPr>
        <w:t xml:space="preserve"> </w:t>
      </w:r>
      <w:r>
        <w:rPr>
          <w:rFonts w:ascii="Times New Roman" w:hAnsi="Times New Roman"/>
          <w:b/>
          <w:i/>
          <w:sz w:val="22"/>
          <w:szCs w:val="22"/>
          <w:lang w:eastAsia="sv-SE"/>
        </w:rPr>
        <w:t>5</w:t>
      </w:r>
      <w:r w:rsidR="00A66F7F" w:rsidRPr="00A66F7F">
        <w:rPr>
          <w:rFonts w:ascii="Times New Roman" w:hAnsi="Times New Roman"/>
          <w:b/>
          <w:i/>
          <w:sz w:val="22"/>
          <w:szCs w:val="22"/>
          <w:lang w:eastAsia="sv-SE"/>
        </w:rPr>
        <w:t>:</w:t>
      </w:r>
      <w:r w:rsidR="007610D7">
        <w:rPr>
          <w:rFonts w:ascii="Times New Roman" w:hAnsi="Times New Roman"/>
          <w:b/>
          <w:i/>
          <w:sz w:val="22"/>
          <w:szCs w:val="22"/>
          <w:lang w:eastAsia="sv-SE"/>
        </w:rPr>
        <w:t xml:space="preserve"> </w:t>
      </w:r>
      <w:r w:rsidR="00642D63">
        <w:rPr>
          <w:rFonts w:ascii="Times New Roman" w:hAnsi="Times New Roman"/>
          <w:bCs/>
          <w:i/>
          <w:sz w:val="22"/>
          <w:szCs w:val="22"/>
          <w:lang w:eastAsia="sv-SE"/>
        </w:rPr>
        <w:t>In R</w:t>
      </w:r>
      <w:r w:rsidR="00E444DE">
        <w:rPr>
          <w:rFonts w:ascii="Times New Roman" w:hAnsi="Times New Roman"/>
          <w:bCs/>
          <w:i/>
          <w:sz w:val="22"/>
          <w:szCs w:val="22"/>
          <w:lang w:eastAsia="sv-SE"/>
        </w:rPr>
        <w:t>AN</w:t>
      </w:r>
      <w:r w:rsidR="00642D63">
        <w:rPr>
          <w:rFonts w:ascii="Times New Roman" w:hAnsi="Times New Roman"/>
          <w:bCs/>
          <w:i/>
          <w:sz w:val="22"/>
          <w:szCs w:val="22"/>
          <w:lang w:eastAsia="sv-SE"/>
        </w:rPr>
        <w:t>4 understanding,</w:t>
      </w:r>
      <w:r>
        <w:rPr>
          <w:rFonts w:ascii="Times New Roman" w:hAnsi="Times New Roman"/>
          <w:bCs/>
          <w:i/>
          <w:sz w:val="22"/>
          <w:szCs w:val="22"/>
          <w:lang w:eastAsia="sv-SE"/>
        </w:rPr>
        <w:t xml:space="preserve"> for</w:t>
      </w:r>
      <w:r w:rsidR="00642D63">
        <w:rPr>
          <w:rFonts w:ascii="Times New Roman" w:hAnsi="Times New Roman"/>
          <w:bCs/>
          <w:i/>
          <w:sz w:val="22"/>
          <w:szCs w:val="22"/>
          <w:lang w:eastAsia="sv-SE"/>
        </w:rPr>
        <w:t xml:space="preserve"> </w:t>
      </w:r>
      <w:r w:rsidR="00642D63" w:rsidRPr="00642D63">
        <w:rPr>
          <w:rFonts w:ascii="Times New Roman" w:hAnsi="Times New Roman"/>
          <w:bCs/>
          <w:i/>
          <w:sz w:val="22"/>
          <w:szCs w:val="22"/>
          <w:lang w:eastAsia="sv-SE"/>
        </w:rPr>
        <w:t>Assumption</w:t>
      </w:r>
      <w:r>
        <w:rPr>
          <w:rFonts w:ascii="Times New Roman" w:hAnsi="Times New Roman"/>
          <w:bCs/>
          <w:i/>
          <w:sz w:val="22"/>
          <w:szCs w:val="22"/>
          <w:lang w:eastAsia="sv-SE"/>
        </w:rPr>
        <w:t>s</w:t>
      </w:r>
      <w:r w:rsidR="00642D63" w:rsidRPr="00642D63">
        <w:rPr>
          <w:rFonts w:ascii="Times New Roman" w:hAnsi="Times New Roman"/>
          <w:bCs/>
          <w:i/>
          <w:sz w:val="22"/>
          <w:szCs w:val="22"/>
          <w:lang w:eastAsia="sv-SE"/>
        </w:rPr>
        <w:t xml:space="preserve"> 1 and 2</w:t>
      </w:r>
      <w:r>
        <w:rPr>
          <w:rFonts w:ascii="Times New Roman" w:hAnsi="Times New Roman"/>
          <w:bCs/>
          <w:i/>
          <w:sz w:val="22"/>
          <w:szCs w:val="22"/>
          <w:lang w:eastAsia="sv-SE"/>
        </w:rPr>
        <w:t>,</w:t>
      </w:r>
      <w:r w:rsidR="00642D63" w:rsidRPr="00642D63">
        <w:rPr>
          <w:rFonts w:ascii="Times New Roman" w:hAnsi="Times New Roman"/>
          <w:bCs/>
          <w:i/>
          <w:sz w:val="22"/>
          <w:szCs w:val="22"/>
          <w:lang w:eastAsia="sv-SE"/>
        </w:rPr>
        <w:t xml:space="preserve"> EIRP</w:t>
      </w:r>
      <w:r w:rsidR="00642D63">
        <w:rPr>
          <w:rFonts w:ascii="Times New Roman" w:hAnsi="Times New Roman"/>
          <w:bCs/>
          <w:i/>
          <w:sz w:val="22"/>
          <w:szCs w:val="22"/>
          <w:lang w:eastAsia="sv-SE"/>
        </w:rPr>
        <w:t xml:space="preserve"> limits</w:t>
      </w:r>
      <w:r w:rsidR="00642D63" w:rsidRPr="00642D63">
        <w:rPr>
          <w:rFonts w:ascii="Times New Roman" w:hAnsi="Times New Roman"/>
          <w:bCs/>
          <w:i/>
          <w:sz w:val="22"/>
          <w:szCs w:val="22"/>
          <w:lang w:eastAsia="sv-SE"/>
        </w:rPr>
        <w:t xml:space="preserve"> versus total power radiation limit (</w:t>
      </w:r>
      <w:proofErr w:type="spellStart"/>
      <w:r w:rsidR="00642D63" w:rsidRPr="00642D63">
        <w:rPr>
          <w:rFonts w:ascii="Times New Roman" w:hAnsi="Times New Roman"/>
          <w:bCs/>
          <w:i/>
          <w:sz w:val="22"/>
          <w:szCs w:val="22"/>
          <w:lang w:eastAsia="sv-SE"/>
        </w:rPr>
        <w:t>TRPmax</w:t>
      </w:r>
      <w:proofErr w:type="spellEnd"/>
      <w:r w:rsidR="00642D63" w:rsidRPr="00642D63">
        <w:rPr>
          <w:rFonts w:ascii="Times New Roman" w:hAnsi="Times New Roman"/>
          <w:bCs/>
          <w:i/>
          <w:sz w:val="22"/>
          <w:szCs w:val="22"/>
          <w:lang w:eastAsia="sv-SE"/>
        </w:rPr>
        <w:t xml:space="preserve">) are part of the </w:t>
      </w:r>
      <w:proofErr w:type="spellStart"/>
      <w:r w:rsidR="00642D63" w:rsidRPr="00642D63">
        <w:rPr>
          <w:rFonts w:ascii="Times New Roman" w:hAnsi="Times New Roman"/>
          <w:bCs/>
          <w:i/>
          <w:sz w:val="22"/>
          <w:szCs w:val="22"/>
          <w:lang w:eastAsia="sv-SE"/>
        </w:rPr>
        <w:t>Pcmax</w:t>
      </w:r>
      <w:proofErr w:type="spellEnd"/>
      <w:r w:rsidR="00642D63" w:rsidRPr="00642D63">
        <w:rPr>
          <w:rFonts w:ascii="Times New Roman" w:hAnsi="Times New Roman"/>
          <w:bCs/>
          <w:i/>
          <w:sz w:val="22"/>
          <w:szCs w:val="22"/>
          <w:lang w:eastAsia="sv-SE"/>
        </w:rPr>
        <w:t xml:space="preserve"> equations</w:t>
      </w:r>
      <w:r w:rsidR="00505CE6">
        <w:rPr>
          <w:rFonts w:ascii="Times New Roman" w:hAnsi="Times New Roman"/>
          <w:bCs/>
          <w:i/>
          <w:sz w:val="22"/>
          <w:szCs w:val="22"/>
          <w:lang w:eastAsia="sv-SE"/>
        </w:rPr>
        <w:t>. However,</w:t>
      </w:r>
      <w:r w:rsidR="00A43818">
        <w:rPr>
          <w:rFonts w:ascii="Times New Roman" w:hAnsi="Times New Roman"/>
          <w:bCs/>
          <w:i/>
          <w:sz w:val="22"/>
          <w:szCs w:val="22"/>
          <w:lang w:eastAsia="sv-SE"/>
        </w:rPr>
        <w:t xml:space="preserve"> this it is a power limit</w:t>
      </w:r>
      <w:r w:rsidR="00505CE6">
        <w:rPr>
          <w:rFonts w:ascii="Times New Roman" w:hAnsi="Times New Roman"/>
          <w:bCs/>
          <w:i/>
          <w:sz w:val="22"/>
          <w:szCs w:val="22"/>
          <w:lang w:eastAsia="sv-SE"/>
        </w:rPr>
        <w:t xml:space="preserve"> or range </w:t>
      </w:r>
      <w:r w:rsidR="007600F8">
        <w:rPr>
          <w:rFonts w:ascii="Times New Roman" w:hAnsi="Times New Roman"/>
          <w:bCs/>
          <w:i/>
          <w:sz w:val="22"/>
          <w:szCs w:val="22"/>
          <w:lang w:eastAsia="sv-SE"/>
        </w:rPr>
        <w:t xml:space="preserve">targeting a single UL transmission </w:t>
      </w:r>
      <w:r w:rsidR="00505CE6">
        <w:rPr>
          <w:rFonts w:ascii="Times New Roman" w:hAnsi="Times New Roman"/>
          <w:bCs/>
          <w:i/>
          <w:sz w:val="22"/>
          <w:szCs w:val="22"/>
          <w:lang w:eastAsia="sv-SE"/>
        </w:rPr>
        <w:t>and</w:t>
      </w:r>
      <w:r w:rsidR="00A43818">
        <w:rPr>
          <w:rFonts w:ascii="Times New Roman" w:hAnsi="Times New Roman"/>
          <w:bCs/>
          <w:i/>
          <w:sz w:val="22"/>
          <w:szCs w:val="22"/>
          <w:lang w:eastAsia="sv-SE"/>
        </w:rPr>
        <w:t xml:space="preserve"> the only relation with UL MIMO are the specific side conditions mentioned in 6.2.4D</w:t>
      </w:r>
      <w:r w:rsidR="00505CE6">
        <w:rPr>
          <w:rFonts w:ascii="Times New Roman" w:hAnsi="Times New Roman"/>
          <w:bCs/>
          <w:i/>
          <w:sz w:val="22"/>
          <w:szCs w:val="22"/>
          <w:lang w:eastAsia="sv-SE"/>
        </w:rPr>
        <w:t xml:space="preserve"> subclause of 38.101-2 specification</w:t>
      </w:r>
      <w:r w:rsidR="00642D63" w:rsidRPr="00642D63">
        <w:rPr>
          <w:rFonts w:ascii="Times New Roman" w:hAnsi="Times New Roman"/>
          <w:bCs/>
          <w:i/>
          <w:sz w:val="22"/>
          <w:szCs w:val="22"/>
          <w:lang w:eastAsia="sv-SE"/>
        </w:rPr>
        <w:t>.</w:t>
      </w:r>
    </w:p>
    <w:p w14:paraId="080D6FBA" w14:textId="77777777" w:rsidR="00642D63" w:rsidRPr="00A66F7F" w:rsidRDefault="00642D63" w:rsidP="00284928">
      <w:pPr>
        <w:pStyle w:val="TAL"/>
        <w:tabs>
          <w:tab w:val="left" w:pos="3225"/>
        </w:tabs>
        <w:contextualSpacing/>
        <w:rPr>
          <w:rFonts w:ascii="Times New Roman" w:hAnsi="Times New Roman"/>
          <w:bCs/>
          <w:i/>
          <w:sz w:val="22"/>
          <w:szCs w:val="22"/>
          <w:lang w:eastAsia="sv-SE"/>
        </w:rPr>
      </w:pPr>
    </w:p>
    <w:p w14:paraId="2C175A7C" w14:textId="4C94B6AA" w:rsidR="0035569D" w:rsidRPr="00553093" w:rsidRDefault="00D25725" w:rsidP="00637A49">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0035569D" w:rsidRPr="00553093">
        <w:rPr>
          <w:rFonts w:ascii="Times New Roman" w:hAnsi="Times New Roman"/>
          <w:b/>
          <w:i/>
          <w:sz w:val="22"/>
          <w:szCs w:val="22"/>
          <w:lang w:eastAsia="sv-SE"/>
        </w:rPr>
        <w:t xml:space="preserve"> </w:t>
      </w:r>
      <w:r>
        <w:rPr>
          <w:rFonts w:ascii="Times New Roman" w:hAnsi="Times New Roman"/>
          <w:b/>
          <w:i/>
          <w:sz w:val="22"/>
          <w:szCs w:val="22"/>
          <w:lang w:eastAsia="sv-SE"/>
        </w:rPr>
        <w:t>6</w:t>
      </w:r>
      <w:r w:rsidR="0035569D" w:rsidRPr="00553093">
        <w:rPr>
          <w:rFonts w:ascii="Times New Roman" w:hAnsi="Times New Roman"/>
          <w:b/>
          <w:i/>
          <w:sz w:val="22"/>
          <w:szCs w:val="22"/>
          <w:lang w:eastAsia="sv-SE"/>
        </w:rPr>
        <w:t>:</w:t>
      </w:r>
      <w:r w:rsidR="0035569D">
        <w:rPr>
          <w:rFonts w:ascii="Times New Roman" w:hAnsi="Times New Roman"/>
          <w:bCs/>
          <w:iCs/>
          <w:sz w:val="22"/>
          <w:szCs w:val="22"/>
          <w:lang w:eastAsia="sv-SE"/>
        </w:rPr>
        <w:t xml:space="preserve"> </w:t>
      </w:r>
      <w:r w:rsidR="0035569D" w:rsidRPr="00553093">
        <w:rPr>
          <w:rFonts w:ascii="Times New Roman" w:hAnsi="Times New Roman"/>
          <w:bCs/>
          <w:i/>
          <w:sz w:val="22"/>
          <w:szCs w:val="22"/>
          <w:lang w:eastAsia="sv-SE"/>
        </w:rPr>
        <w:t xml:space="preserve">RAN4 </w:t>
      </w:r>
      <w:r w:rsidR="00A96C7D">
        <w:rPr>
          <w:rFonts w:ascii="Times New Roman" w:hAnsi="Times New Roman"/>
          <w:bCs/>
          <w:i/>
          <w:sz w:val="22"/>
          <w:szCs w:val="22"/>
          <w:lang w:eastAsia="sv-SE"/>
        </w:rPr>
        <w:t xml:space="preserve">current </w:t>
      </w:r>
      <w:proofErr w:type="spellStart"/>
      <w:r w:rsidR="00A96C7D">
        <w:rPr>
          <w:rFonts w:ascii="Times New Roman" w:hAnsi="Times New Roman"/>
          <w:bCs/>
          <w:i/>
          <w:sz w:val="22"/>
          <w:szCs w:val="22"/>
          <w:lang w:eastAsia="sv-SE"/>
        </w:rPr>
        <w:t>Pcmax</w:t>
      </w:r>
      <w:proofErr w:type="spellEnd"/>
      <w:r w:rsidR="00A96C7D">
        <w:rPr>
          <w:rFonts w:ascii="Times New Roman" w:hAnsi="Times New Roman"/>
          <w:bCs/>
          <w:i/>
          <w:sz w:val="22"/>
          <w:szCs w:val="22"/>
          <w:lang w:eastAsia="sv-SE"/>
        </w:rPr>
        <w:t xml:space="preserve"> definition</w:t>
      </w:r>
      <w:r w:rsidR="00F146DC">
        <w:rPr>
          <w:rFonts w:ascii="Times New Roman" w:hAnsi="Times New Roman"/>
          <w:bCs/>
          <w:i/>
          <w:sz w:val="22"/>
          <w:szCs w:val="22"/>
          <w:lang w:eastAsia="sv-SE"/>
        </w:rPr>
        <w:t xml:space="preserve"> and applicability</w:t>
      </w:r>
      <w:r w:rsidR="0035569D" w:rsidRPr="00553093">
        <w:rPr>
          <w:rFonts w:ascii="Times New Roman" w:hAnsi="Times New Roman"/>
          <w:bCs/>
          <w:i/>
          <w:sz w:val="22"/>
          <w:szCs w:val="22"/>
          <w:lang w:eastAsia="sv-SE"/>
        </w:rPr>
        <w:t>:</w:t>
      </w:r>
    </w:p>
    <w:p w14:paraId="02589E8D" w14:textId="3C516AF6" w:rsidR="003D31F5" w:rsidRDefault="003D31F5" w:rsidP="00553093">
      <w:pPr>
        <w:pStyle w:val="TAL"/>
        <w:numPr>
          <w:ilvl w:val="0"/>
          <w:numId w:val="29"/>
        </w:numPr>
        <w:tabs>
          <w:tab w:val="left" w:pos="3225"/>
        </w:tabs>
        <w:ind w:left="1872"/>
        <w:contextualSpacing/>
        <w:rPr>
          <w:rFonts w:ascii="Times New Roman" w:hAnsi="Times New Roman"/>
          <w:bCs/>
          <w:i/>
          <w:sz w:val="22"/>
          <w:szCs w:val="22"/>
          <w:lang w:eastAsia="sv-SE"/>
        </w:rPr>
      </w:pPr>
      <w:proofErr w:type="spellStart"/>
      <w:r>
        <w:rPr>
          <w:rFonts w:ascii="Times New Roman" w:hAnsi="Times New Roman"/>
          <w:bCs/>
          <w:i/>
          <w:sz w:val="22"/>
          <w:szCs w:val="22"/>
          <w:lang w:eastAsia="sv-SE"/>
        </w:rPr>
        <w:t>Pcmax</w:t>
      </w:r>
      <w:proofErr w:type="spellEnd"/>
      <w:r>
        <w:rPr>
          <w:rFonts w:ascii="Times New Roman" w:hAnsi="Times New Roman"/>
          <w:bCs/>
          <w:i/>
          <w:sz w:val="22"/>
          <w:szCs w:val="22"/>
          <w:lang w:eastAsia="sv-SE"/>
        </w:rPr>
        <w:t xml:space="preserve"> definition for FR2 has </w:t>
      </w:r>
      <w:r w:rsidR="00F878AC">
        <w:rPr>
          <w:rFonts w:ascii="Times New Roman" w:hAnsi="Times New Roman"/>
          <w:bCs/>
          <w:i/>
          <w:sz w:val="22"/>
          <w:szCs w:val="22"/>
          <w:lang w:eastAsia="sv-SE"/>
        </w:rPr>
        <w:t>a directional</w:t>
      </w:r>
      <w:r>
        <w:rPr>
          <w:rFonts w:ascii="Times New Roman" w:hAnsi="Times New Roman"/>
          <w:bCs/>
          <w:i/>
          <w:sz w:val="22"/>
          <w:szCs w:val="22"/>
          <w:lang w:eastAsia="sv-SE"/>
        </w:rPr>
        <w:t xml:space="preserve"> </w:t>
      </w:r>
      <w:r w:rsidR="00C57DD9">
        <w:rPr>
          <w:rFonts w:ascii="Times New Roman" w:hAnsi="Times New Roman"/>
          <w:bCs/>
          <w:i/>
          <w:sz w:val="22"/>
          <w:szCs w:val="22"/>
          <w:lang w:eastAsia="sv-SE"/>
        </w:rPr>
        <w:t>(</w:t>
      </w:r>
      <w:r>
        <w:rPr>
          <w:rFonts w:ascii="Times New Roman" w:hAnsi="Times New Roman"/>
          <w:bCs/>
          <w:i/>
          <w:sz w:val="22"/>
          <w:szCs w:val="22"/>
          <w:lang w:eastAsia="sv-SE"/>
        </w:rPr>
        <w:t>EIRP</w:t>
      </w:r>
      <w:r w:rsidR="00C57DD9">
        <w:rPr>
          <w:rFonts w:ascii="Times New Roman" w:hAnsi="Times New Roman"/>
          <w:bCs/>
          <w:i/>
          <w:sz w:val="22"/>
          <w:szCs w:val="22"/>
          <w:lang w:eastAsia="sv-SE"/>
        </w:rPr>
        <w:t>)</w:t>
      </w:r>
      <w:r>
        <w:rPr>
          <w:rFonts w:ascii="Times New Roman" w:hAnsi="Times New Roman"/>
          <w:bCs/>
          <w:i/>
          <w:sz w:val="22"/>
          <w:szCs w:val="22"/>
          <w:lang w:eastAsia="sv-SE"/>
        </w:rPr>
        <w:t xml:space="preserve"> component and a </w:t>
      </w:r>
      <w:r w:rsidR="00F878AC">
        <w:rPr>
          <w:rFonts w:ascii="Times New Roman" w:hAnsi="Times New Roman"/>
          <w:bCs/>
          <w:i/>
          <w:sz w:val="22"/>
          <w:szCs w:val="22"/>
          <w:lang w:eastAsia="sv-SE"/>
        </w:rPr>
        <w:t xml:space="preserve">per UE </w:t>
      </w:r>
      <w:r w:rsidR="00C57DD9">
        <w:rPr>
          <w:rFonts w:ascii="Times New Roman" w:hAnsi="Times New Roman"/>
          <w:bCs/>
          <w:i/>
          <w:sz w:val="22"/>
          <w:szCs w:val="22"/>
          <w:lang w:eastAsia="sv-SE"/>
        </w:rPr>
        <w:t>(</w:t>
      </w:r>
      <w:r>
        <w:rPr>
          <w:rFonts w:ascii="Times New Roman" w:hAnsi="Times New Roman"/>
          <w:bCs/>
          <w:i/>
          <w:sz w:val="22"/>
          <w:szCs w:val="22"/>
          <w:lang w:eastAsia="sv-SE"/>
        </w:rPr>
        <w:t>TRP</w:t>
      </w:r>
      <w:r w:rsidR="00C57DD9">
        <w:rPr>
          <w:rFonts w:ascii="Times New Roman" w:hAnsi="Times New Roman"/>
          <w:bCs/>
          <w:i/>
          <w:sz w:val="22"/>
          <w:szCs w:val="22"/>
          <w:lang w:eastAsia="sv-SE"/>
        </w:rPr>
        <w:t>)</w:t>
      </w:r>
      <w:r>
        <w:rPr>
          <w:rFonts w:ascii="Times New Roman" w:hAnsi="Times New Roman"/>
          <w:bCs/>
          <w:i/>
          <w:sz w:val="22"/>
          <w:szCs w:val="22"/>
          <w:lang w:eastAsia="sv-SE"/>
        </w:rPr>
        <w:t xml:space="preserve"> component.</w:t>
      </w:r>
    </w:p>
    <w:p w14:paraId="469AF6D0" w14:textId="41A0C8E8" w:rsidR="002549DD" w:rsidRDefault="002549DD" w:rsidP="00553093">
      <w:pPr>
        <w:pStyle w:val="TAL"/>
        <w:numPr>
          <w:ilvl w:val="0"/>
          <w:numId w:val="29"/>
        </w:numPr>
        <w:tabs>
          <w:tab w:val="left" w:pos="3225"/>
        </w:tabs>
        <w:ind w:left="1872"/>
        <w:contextualSpacing/>
        <w:rPr>
          <w:rFonts w:ascii="Times New Roman" w:hAnsi="Times New Roman"/>
          <w:bCs/>
          <w:i/>
          <w:sz w:val="22"/>
          <w:szCs w:val="22"/>
          <w:lang w:eastAsia="sv-SE"/>
        </w:rPr>
      </w:pPr>
      <w:r>
        <w:rPr>
          <w:rFonts w:ascii="Times New Roman" w:hAnsi="Times New Roman"/>
          <w:bCs/>
          <w:i/>
          <w:sz w:val="22"/>
          <w:szCs w:val="22"/>
          <w:lang w:eastAsia="sv-SE"/>
        </w:rPr>
        <w:t>For UL MIMO the measured</w:t>
      </w:r>
      <w:r w:rsidR="00696622">
        <w:rPr>
          <w:rFonts w:ascii="Times New Roman" w:hAnsi="Times New Roman"/>
          <w:bCs/>
          <w:i/>
          <w:sz w:val="22"/>
          <w:szCs w:val="22"/>
          <w:lang w:eastAsia="sv-SE"/>
        </w:rPr>
        <w:t xml:space="preserve"> radiated power is related to </w:t>
      </w:r>
      <w:proofErr w:type="spellStart"/>
      <w:r w:rsidR="00696622">
        <w:rPr>
          <w:rFonts w:ascii="Times New Roman" w:hAnsi="Times New Roman"/>
          <w:bCs/>
          <w:i/>
          <w:sz w:val="22"/>
          <w:szCs w:val="22"/>
          <w:lang w:eastAsia="sv-SE"/>
        </w:rPr>
        <w:t>nrofSRS</w:t>
      </w:r>
      <w:proofErr w:type="spellEnd"/>
      <w:r w:rsidR="00696622">
        <w:rPr>
          <w:rFonts w:ascii="Times New Roman" w:hAnsi="Times New Roman"/>
          <w:bCs/>
          <w:i/>
          <w:sz w:val="22"/>
          <w:szCs w:val="22"/>
          <w:lang w:eastAsia="sv-SE"/>
        </w:rPr>
        <w:t>-ports which is set to 2 and different TPMI</w:t>
      </w:r>
      <w:r w:rsidR="00086AF6">
        <w:rPr>
          <w:rFonts w:ascii="Times New Roman" w:hAnsi="Times New Roman"/>
          <w:bCs/>
          <w:i/>
          <w:sz w:val="22"/>
          <w:szCs w:val="22"/>
          <w:lang w:eastAsia="sv-SE"/>
        </w:rPr>
        <w:t>s</w:t>
      </w:r>
      <w:r w:rsidR="00696622">
        <w:rPr>
          <w:rFonts w:ascii="Times New Roman" w:hAnsi="Times New Roman"/>
          <w:bCs/>
          <w:i/>
          <w:sz w:val="22"/>
          <w:szCs w:val="22"/>
          <w:lang w:eastAsia="sv-SE"/>
        </w:rPr>
        <w:t xml:space="preserve"> that are related to </w:t>
      </w:r>
      <w:proofErr w:type="spellStart"/>
      <w:r w:rsidR="00696622">
        <w:rPr>
          <w:rFonts w:ascii="Times New Roman" w:hAnsi="Times New Roman"/>
          <w:bCs/>
          <w:i/>
          <w:sz w:val="22"/>
          <w:szCs w:val="22"/>
          <w:lang w:eastAsia="sv-SE"/>
        </w:rPr>
        <w:t>ULFPTx</w:t>
      </w:r>
      <w:proofErr w:type="spellEnd"/>
      <w:r w:rsidR="00696622">
        <w:rPr>
          <w:rFonts w:ascii="Times New Roman" w:hAnsi="Times New Roman"/>
          <w:bCs/>
          <w:i/>
          <w:sz w:val="22"/>
          <w:szCs w:val="22"/>
          <w:lang w:eastAsia="sv-SE"/>
        </w:rPr>
        <w:t xml:space="preserve"> modes and 2 </w:t>
      </w:r>
      <w:r w:rsidR="00F372BE">
        <w:rPr>
          <w:rFonts w:ascii="Times New Roman" w:hAnsi="Times New Roman"/>
          <w:bCs/>
          <w:i/>
          <w:sz w:val="22"/>
          <w:szCs w:val="22"/>
          <w:lang w:eastAsia="sv-SE"/>
        </w:rPr>
        <w:t xml:space="preserve">MIMO </w:t>
      </w:r>
      <w:r w:rsidR="00696622">
        <w:rPr>
          <w:rFonts w:ascii="Times New Roman" w:hAnsi="Times New Roman"/>
          <w:bCs/>
          <w:i/>
          <w:sz w:val="22"/>
          <w:szCs w:val="22"/>
          <w:lang w:eastAsia="sv-SE"/>
        </w:rPr>
        <w:t>UL layers.</w:t>
      </w:r>
    </w:p>
    <w:p w14:paraId="43882BE8" w14:textId="5C6B00F2" w:rsidR="002549DD" w:rsidRPr="00D25725" w:rsidRDefault="00641BB3" w:rsidP="001E7D57">
      <w:pPr>
        <w:pStyle w:val="TAL"/>
        <w:numPr>
          <w:ilvl w:val="0"/>
          <w:numId w:val="29"/>
        </w:numPr>
        <w:tabs>
          <w:tab w:val="left" w:pos="3225"/>
        </w:tabs>
        <w:ind w:left="1872"/>
        <w:contextualSpacing/>
        <w:rPr>
          <w:rFonts w:ascii="Times New Roman" w:hAnsi="Times New Roman"/>
          <w:bCs/>
          <w:i/>
          <w:sz w:val="22"/>
          <w:szCs w:val="22"/>
          <w:lang w:eastAsia="sv-SE"/>
        </w:rPr>
      </w:pPr>
      <w:r>
        <w:rPr>
          <w:rFonts w:ascii="Times New Roman" w:hAnsi="Times New Roman"/>
          <w:bCs/>
          <w:i/>
          <w:sz w:val="22"/>
          <w:szCs w:val="22"/>
          <w:lang w:eastAsia="sv-SE"/>
        </w:rPr>
        <w:lastRenderedPageBreak/>
        <w:t>RAN4 didn’t studied two simultaneous transmissions requirements for FR2.</w:t>
      </w:r>
    </w:p>
    <w:p w14:paraId="28C8005E" w14:textId="1BC2E8DF" w:rsidR="001E7D57" w:rsidRDefault="001E7D57" w:rsidP="001E7D57">
      <w:pPr>
        <w:pStyle w:val="TAL"/>
        <w:tabs>
          <w:tab w:val="left" w:pos="3225"/>
        </w:tabs>
        <w:contextualSpacing/>
        <w:rPr>
          <w:rFonts w:ascii="Times New Roman" w:hAnsi="Times New Roman"/>
          <w:bCs/>
          <w:i/>
          <w:sz w:val="22"/>
          <w:szCs w:val="22"/>
          <w:lang w:eastAsia="sv-SE"/>
        </w:rPr>
      </w:pPr>
    </w:p>
    <w:p w14:paraId="1F6C7ADF" w14:textId="77777777" w:rsidR="001E7D57" w:rsidRDefault="001E7D57" w:rsidP="001E7D57">
      <w:pPr>
        <w:pStyle w:val="TAL"/>
        <w:tabs>
          <w:tab w:val="left" w:pos="3225"/>
        </w:tabs>
        <w:contextualSpacing/>
        <w:rPr>
          <w:rFonts w:ascii="Times New Roman" w:hAnsi="Times New Roman"/>
          <w:bCs/>
          <w:i/>
          <w:sz w:val="22"/>
          <w:szCs w:val="22"/>
          <w:lang w:eastAsia="sv-SE"/>
        </w:rPr>
      </w:pPr>
    </w:p>
    <w:p w14:paraId="75D08460" w14:textId="5F2E4103" w:rsidR="00553093" w:rsidRDefault="00D25725" w:rsidP="00637A49">
      <w:pPr>
        <w:pStyle w:val="TAL"/>
        <w:tabs>
          <w:tab w:val="left" w:pos="3225"/>
        </w:tabs>
        <w:ind w:left="288"/>
        <w:contextualSpacing/>
        <w:rPr>
          <w:rFonts w:ascii="Times New Roman" w:hAnsi="Times New Roman"/>
          <w:bCs/>
          <w:i/>
          <w:sz w:val="22"/>
          <w:szCs w:val="22"/>
          <w:lang w:eastAsia="sv-SE"/>
        </w:rPr>
      </w:pPr>
      <w:r w:rsidRPr="00543D52">
        <w:rPr>
          <w:rFonts w:ascii="Times New Roman" w:hAnsi="Times New Roman"/>
          <w:b/>
          <w:i/>
          <w:sz w:val="22"/>
          <w:szCs w:val="22"/>
          <w:lang w:eastAsia="sv-SE"/>
        </w:rPr>
        <w:t>Proposal 1:</w:t>
      </w:r>
      <w:r w:rsidRPr="00543D52">
        <w:rPr>
          <w:rFonts w:ascii="Times New Roman" w:hAnsi="Times New Roman"/>
          <w:bCs/>
          <w:i/>
          <w:sz w:val="22"/>
          <w:szCs w:val="22"/>
          <w:lang w:eastAsia="sv-SE"/>
        </w:rPr>
        <w:t xml:space="preserve"> From RAN4 perspective both Assumption 1 and 2 are feasible.</w:t>
      </w:r>
    </w:p>
    <w:p w14:paraId="0C81092D" w14:textId="7EBE3735" w:rsidR="00493BE1" w:rsidRDefault="00493BE1" w:rsidP="00637A49">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2:</w:t>
      </w:r>
      <w:r>
        <w:rPr>
          <w:rFonts w:ascii="Times New Roman" w:hAnsi="Times New Roman"/>
          <w:bCs/>
          <w:i/>
          <w:sz w:val="22"/>
          <w:szCs w:val="22"/>
          <w:lang w:eastAsia="sv-SE"/>
        </w:rPr>
        <w:t xml:space="preserve"> </w:t>
      </w:r>
      <w:r w:rsidR="0041696A">
        <w:rPr>
          <w:rFonts w:ascii="Times New Roman" w:hAnsi="Times New Roman"/>
          <w:bCs/>
          <w:i/>
          <w:sz w:val="22"/>
          <w:szCs w:val="22"/>
          <w:lang w:eastAsia="sv-SE"/>
        </w:rPr>
        <w:t>RAN4 discusses question 3 by considering regulatory perspective</w:t>
      </w:r>
      <w:r>
        <w:rPr>
          <w:rFonts w:ascii="Times New Roman" w:hAnsi="Times New Roman"/>
          <w:bCs/>
          <w:i/>
          <w:sz w:val="22"/>
          <w:szCs w:val="22"/>
          <w:lang w:eastAsia="sv-SE"/>
        </w:rPr>
        <w:t xml:space="preserve">. </w:t>
      </w:r>
    </w:p>
    <w:p w14:paraId="6258EF9A" w14:textId="48DAD7F0" w:rsidR="0041696A" w:rsidRPr="00543D52" w:rsidRDefault="0041696A" w:rsidP="00637A49">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3:</w:t>
      </w:r>
      <w:r w:rsidRPr="0041696A">
        <w:rPr>
          <w:rFonts w:ascii="Times New Roman" w:hAnsi="Times New Roman"/>
          <w:i/>
          <w:iCs/>
          <w:lang w:eastAsia="sv-SE"/>
        </w:rPr>
        <w:t xml:space="preserve"> </w:t>
      </w:r>
      <w:r w:rsidRPr="0041696A">
        <w:rPr>
          <w:rFonts w:ascii="Times New Roman" w:hAnsi="Times New Roman"/>
          <w:i/>
          <w:iCs/>
          <w:sz w:val="22"/>
          <w:szCs w:val="24"/>
          <w:lang w:eastAsia="sv-SE"/>
        </w:rPr>
        <w:t xml:space="preserve">For Question 4, RAN4 discusses how power class parameters </w:t>
      </w:r>
      <w:proofErr w:type="spellStart"/>
      <w:r w:rsidRPr="0041696A">
        <w:rPr>
          <w:rFonts w:ascii="Times New Roman" w:hAnsi="Times New Roman"/>
          <w:i/>
          <w:iCs/>
          <w:sz w:val="22"/>
          <w:szCs w:val="24"/>
          <w:lang w:eastAsia="sv-SE"/>
        </w:rPr>
        <w:t>EIRPmin</w:t>
      </w:r>
      <w:proofErr w:type="spellEnd"/>
      <w:r w:rsidRPr="0041696A">
        <w:rPr>
          <w:rFonts w:ascii="Times New Roman" w:hAnsi="Times New Roman"/>
          <w:i/>
          <w:iCs/>
          <w:sz w:val="22"/>
          <w:szCs w:val="24"/>
          <w:lang w:eastAsia="sv-SE"/>
        </w:rPr>
        <w:t xml:space="preserve">, </w:t>
      </w:r>
      <w:proofErr w:type="spellStart"/>
      <w:r w:rsidRPr="0041696A">
        <w:rPr>
          <w:rFonts w:ascii="Times New Roman" w:hAnsi="Times New Roman"/>
          <w:i/>
          <w:iCs/>
          <w:sz w:val="22"/>
          <w:szCs w:val="24"/>
          <w:lang w:eastAsia="sv-SE"/>
        </w:rPr>
        <w:t>EIRPmax</w:t>
      </w:r>
      <w:proofErr w:type="spellEnd"/>
      <w:r w:rsidRPr="0041696A">
        <w:rPr>
          <w:rFonts w:ascii="Times New Roman" w:hAnsi="Times New Roman"/>
          <w:i/>
          <w:iCs/>
          <w:sz w:val="22"/>
          <w:szCs w:val="24"/>
          <w:lang w:eastAsia="sv-SE"/>
        </w:rPr>
        <w:t xml:space="preserve"> and </w:t>
      </w:r>
      <w:proofErr w:type="spellStart"/>
      <w:r w:rsidRPr="0041696A">
        <w:rPr>
          <w:rFonts w:ascii="Times New Roman" w:hAnsi="Times New Roman"/>
          <w:i/>
          <w:iCs/>
          <w:sz w:val="22"/>
          <w:szCs w:val="24"/>
          <w:lang w:eastAsia="sv-SE"/>
        </w:rPr>
        <w:t>TRPmax</w:t>
      </w:r>
      <w:proofErr w:type="spellEnd"/>
      <w:r w:rsidRPr="0041696A">
        <w:rPr>
          <w:rFonts w:ascii="Times New Roman" w:hAnsi="Times New Roman"/>
          <w:i/>
          <w:iCs/>
          <w:sz w:val="22"/>
          <w:szCs w:val="24"/>
          <w:lang w:eastAsia="sv-SE"/>
        </w:rPr>
        <w:t xml:space="preserve"> can be captured in </w:t>
      </w:r>
      <w:proofErr w:type="spellStart"/>
      <w:r w:rsidRPr="0041696A">
        <w:rPr>
          <w:rFonts w:ascii="Times New Roman" w:hAnsi="Times New Roman"/>
          <w:i/>
          <w:iCs/>
          <w:sz w:val="22"/>
          <w:szCs w:val="24"/>
          <w:lang w:eastAsia="sv-SE"/>
        </w:rPr>
        <w:t>Pcmax</w:t>
      </w:r>
      <w:proofErr w:type="spellEnd"/>
      <w:r w:rsidRPr="0041696A">
        <w:rPr>
          <w:rFonts w:ascii="Times New Roman" w:hAnsi="Times New Roman"/>
          <w:i/>
          <w:iCs/>
          <w:sz w:val="22"/>
          <w:szCs w:val="24"/>
          <w:lang w:eastAsia="sv-SE"/>
        </w:rPr>
        <w:t xml:space="preserve"> parameter for Assumptions 1 &amp; 2.</w:t>
      </w:r>
    </w:p>
    <w:p w14:paraId="5BA66873" w14:textId="2627D830" w:rsidR="008637B4" w:rsidRDefault="008637B4" w:rsidP="00637A49">
      <w:pPr>
        <w:pStyle w:val="TAL"/>
        <w:tabs>
          <w:tab w:val="left" w:pos="3225"/>
        </w:tabs>
        <w:contextualSpacing/>
        <w:rPr>
          <w:bCs/>
          <w:iCs/>
          <w:sz w:val="22"/>
          <w:szCs w:val="22"/>
          <w:lang w:eastAsia="sv-SE"/>
        </w:rPr>
      </w:pPr>
    </w:p>
    <w:p w14:paraId="5418AE26" w14:textId="77777777" w:rsidR="008637B4" w:rsidRDefault="008637B4" w:rsidP="00284928">
      <w:pPr>
        <w:pStyle w:val="TAL"/>
        <w:tabs>
          <w:tab w:val="left" w:pos="3225"/>
        </w:tabs>
        <w:contextualSpacing/>
        <w:rPr>
          <w:bCs/>
          <w:iCs/>
          <w:sz w:val="22"/>
          <w:szCs w:val="22"/>
          <w:lang w:eastAsia="sv-SE"/>
        </w:rPr>
      </w:pPr>
    </w:p>
    <w:p w14:paraId="4EAB9447" w14:textId="20250D83" w:rsidR="00C4142E" w:rsidRPr="00E913CF" w:rsidRDefault="00C4142E" w:rsidP="00951F8E">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03D81872" w:rsidR="00C4142E" w:rsidRDefault="00A66C9D" w:rsidP="00917532">
      <w:pPr>
        <w:pStyle w:val="EQ"/>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880441" w:rsidRPr="00F750DE">
        <w:rPr>
          <w:sz w:val="22"/>
          <w:szCs w:val="22"/>
          <w:lang w:eastAsia="zh-CN"/>
        </w:rPr>
        <w:t xml:space="preserve">the </w:t>
      </w:r>
      <w:r w:rsidR="00941611" w:rsidRPr="00F750DE">
        <w:rPr>
          <w:sz w:val="22"/>
          <w:szCs w:val="22"/>
          <w:lang w:eastAsia="zh-CN"/>
        </w:rPr>
        <w:t>question freom RAN1 LS on mDCI simultaneous UL transmissions on STxMP</w:t>
      </w:r>
      <w:r w:rsidR="000E63A0" w:rsidRPr="00F750DE">
        <w:rPr>
          <w:sz w:val="22"/>
          <w:szCs w:val="22"/>
          <w:lang w:eastAsia="zh-CN"/>
        </w:rPr>
        <w:t>. Based on the presented discussion, we ma</w:t>
      </w:r>
      <w:r w:rsidR="00944413" w:rsidRPr="00F750DE">
        <w:rPr>
          <w:sz w:val="22"/>
          <w:szCs w:val="22"/>
          <w:lang w:eastAsia="zh-CN"/>
        </w:rPr>
        <w:t>de</w:t>
      </w:r>
      <w:r w:rsidR="000E63A0" w:rsidRPr="00F750DE">
        <w:rPr>
          <w:sz w:val="22"/>
          <w:szCs w:val="22"/>
          <w:lang w:eastAsia="zh-CN"/>
        </w:rPr>
        <w:t xml:space="preserve"> the following observations and proposals</w:t>
      </w:r>
      <w:r w:rsidR="00880441" w:rsidRPr="00F750DE">
        <w:rPr>
          <w:sz w:val="22"/>
          <w:szCs w:val="22"/>
          <w:lang w:eastAsia="zh-CN"/>
        </w:rPr>
        <w:t>:</w:t>
      </w:r>
    </w:p>
    <w:p w14:paraId="05CD585F" w14:textId="77777777" w:rsidR="0041696A" w:rsidRPr="00573379" w:rsidRDefault="0041696A" w:rsidP="00AD5F73">
      <w:pPr>
        <w:pStyle w:val="TAL"/>
        <w:tabs>
          <w:tab w:val="left" w:pos="3225"/>
        </w:tabs>
        <w:ind w:left="288"/>
        <w:contextualSpacing/>
        <w:rPr>
          <w:rFonts w:ascii="Times New Roman" w:hAnsi="Times New Roman"/>
          <w:bCs/>
          <w:i/>
          <w:sz w:val="22"/>
          <w:szCs w:val="22"/>
          <w:lang w:eastAsia="sv-SE"/>
        </w:rPr>
      </w:pPr>
      <w:r w:rsidRPr="00573379">
        <w:rPr>
          <w:rFonts w:ascii="Times New Roman" w:hAnsi="Times New Roman"/>
          <w:b/>
          <w:i/>
          <w:sz w:val="22"/>
          <w:szCs w:val="22"/>
          <w:lang w:eastAsia="sv-SE"/>
        </w:rPr>
        <w:t>Observation 1:</w:t>
      </w:r>
      <w:r w:rsidRPr="00573379">
        <w:rPr>
          <w:rFonts w:ascii="Times New Roman" w:hAnsi="Times New Roman"/>
          <w:bCs/>
          <w:i/>
          <w:sz w:val="22"/>
          <w:szCs w:val="22"/>
          <w:lang w:eastAsia="sv-SE"/>
        </w:rPr>
        <w:t xml:space="preserve"> The current base station testing methodology (38.141-2) allow for EIRP and </w:t>
      </w:r>
      <w:proofErr w:type="spellStart"/>
      <w:r w:rsidRPr="00573379">
        <w:rPr>
          <w:rFonts w:ascii="Times New Roman" w:hAnsi="Times New Roman"/>
          <w:bCs/>
          <w:i/>
          <w:sz w:val="22"/>
          <w:szCs w:val="22"/>
          <w:lang w:eastAsia="sv-SE"/>
        </w:rPr>
        <w:t>TRPmax</w:t>
      </w:r>
      <w:proofErr w:type="spellEnd"/>
      <w:r w:rsidRPr="00573379">
        <w:rPr>
          <w:rFonts w:ascii="Times New Roman" w:hAnsi="Times New Roman"/>
          <w:bCs/>
          <w:i/>
          <w:sz w:val="22"/>
          <w:szCs w:val="22"/>
          <w:lang w:eastAsia="sv-SE"/>
        </w:rPr>
        <w:t xml:space="preserve"> testing</w:t>
      </w:r>
      <w:r>
        <w:rPr>
          <w:rFonts w:ascii="Times New Roman" w:hAnsi="Times New Roman"/>
          <w:bCs/>
          <w:i/>
          <w:sz w:val="22"/>
          <w:szCs w:val="22"/>
          <w:lang w:eastAsia="sv-SE"/>
        </w:rPr>
        <w:t xml:space="preserve"> for multiple beams simultaneous transmissions</w:t>
      </w:r>
      <w:r w:rsidRPr="00573379">
        <w:rPr>
          <w:rFonts w:ascii="Times New Roman" w:hAnsi="Times New Roman"/>
          <w:bCs/>
          <w:i/>
          <w:sz w:val="22"/>
          <w:szCs w:val="22"/>
          <w:lang w:eastAsia="sv-SE"/>
        </w:rPr>
        <w:t>.</w:t>
      </w:r>
    </w:p>
    <w:p w14:paraId="049E7418" w14:textId="77777777" w:rsidR="0041696A" w:rsidRPr="009F5DC1" w:rsidRDefault="0041696A" w:rsidP="00AD5F73">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Observation 2:</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are applicable.</w:t>
      </w:r>
    </w:p>
    <w:p w14:paraId="7A0AA352" w14:textId="77777777" w:rsidR="00825836" w:rsidRPr="008637B4" w:rsidRDefault="00825836" w:rsidP="00AD5F73">
      <w:pPr>
        <w:pStyle w:val="TAL"/>
        <w:tabs>
          <w:tab w:val="left" w:pos="3225"/>
        </w:tabs>
        <w:ind w:left="288"/>
        <w:contextualSpacing/>
        <w:rPr>
          <w:rFonts w:ascii="Times New Roman" w:hAnsi="Times New Roman"/>
          <w:bCs/>
          <w:i/>
          <w:sz w:val="22"/>
          <w:szCs w:val="22"/>
          <w:lang w:eastAsia="sv-SE"/>
        </w:rPr>
      </w:pPr>
      <w:r w:rsidRPr="008637B4">
        <w:rPr>
          <w:rFonts w:ascii="Times New Roman" w:hAnsi="Times New Roman"/>
          <w:b/>
          <w:i/>
          <w:sz w:val="22"/>
          <w:szCs w:val="22"/>
          <w:lang w:eastAsia="sv-SE"/>
        </w:rPr>
        <w:t>Observation 3:</w:t>
      </w:r>
      <w:r w:rsidRPr="008637B4">
        <w:rPr>
          <w:rFonts w:ascii="Times New Roman" w:hAnsi="Times New Roman"/>
          <w:bCs/>
          <w:i/>
          <w:sz w:val="22"/>
          <w:szCs w:val="22"/>
          <w:lang w:eastAsia="sv-SE"/>
        </w:rPr>
        <w:t xml:space="preserve"> Two beams may have a</w:t>
      </w:r>
      <w:r>
        <w:rPr>
          <w:rFonts w:ascii="Times New Roman" w:hAnsi="Times New Roman"/>
          <w:bCs/>
          <w:i/>
          <w:sz w:val="22"/>
          <w:szCs w:val="22"/>
          <w:lang w:eastAsia="sv-SE"/>
        </w:rPr>
        <w:t>n</w:t>
      </w:r>
      <w:r w:rsidRPr="008637B4">
        <w:rPr>
          <w:rFonts w:ascii="Times New Roman" w:hAnsi="Times New Roman"/>
          <w:bCs/>
          <w:i/>
          <w:sz w:val="22"/>
          <w:szCs w:val="22"/>
          <w:lang w:eastAsia="sv-SE"/>
        </w:rPr>
        <w:t xml:space="preserve"> </w:t>
      </w:r>
      <w:r>
        <w:rPr>
          <w:rFonts w:ascii="Times New Roman" w:hAnsi="Times New Roman"/>
          <w:bCs/>
          <w:i/>
          <w:sz w:val="22"/>
          <w:szCs w:val="22"/>
          <w:lang w:eastAsia="sv-SE"/>
        </w:rPr>
        <w:t>insufficient</w:t>
      </w:r>
      <w:r w:rsidRPr="008637B4">
        <w:rPr>
          <w:rFonts w:ascii="Times New Roman" w:hAnsi="Times New Roman"/>
          <w:bCs/>
          <w:i/>
          <w:sz w:val="22"/>
          <w:szCs w:val="22"/>
          <w:lang w:eastAsia="sv-SE"/>
        </w:rPr>
        <w:t xml:space="preserve"> angular difference, so the panels may share the same </w:t>
      </w:r>
      <w:proofErr w:type="spellStart"/>
      <w:r w:rsidRPr="008637B4">
        <w:rPr>
          <w:rFonts w:ascii="Times New Roman" w:hAnsi="Times New Roman"/>
          <w:bCs/>
          <w:i/>
          <w:sz w:val="22"/>
          <w:szCs w:val="22"/>
          <w:lang w:eastAsia="sv-SE"/>
        </w:rPr>
        <w:t>EIRPmax</w:t>
      </w:r>
      <w:proofErr w:type="spellEnd"/>
      <w:r w:rsidRPr="008637B4">
        <w:rPr>
          <w:rFonts w:ascii="Times New Roman" w:hAnsi="Times New Roman"/>
          <w:bCs/>
          <w:i/>
          <w:sz w:val="22"/>
          <w:szCs w:val="22"/>
          <w:lang w:eastAsia="sv-SE"/>
        </w:rPr>
        <w:t xml:space="preserve"> limit.</w:t>
      </w:r>
    </w:p>
    <w:p w14:paraId="1CCEC6E2" w14:textId="77777777" w:rsidR="00CB5AE5" w:rsidRPr="005871B9" w:rsidRDefault="00CB5AE5" w:rsidP="00AD5F73">
      <w:pPr>
        <w:pStyle w:val="TAL"/>
        <w:tabs>
          <w:tab w:val="left" w:pos="3225"/>
        </w:tabs>
        <w:ind w:left="288"/>
        <w:contextualSpacing/>
        <w:rPr>
          <w:rFonts w:ascii="Times New Roman" w:hAnsi="Times New Roman"/>
          <w:bCs/>
          <w:i/>
          <w:sz w:val="22"/>
          <w:szCs w:val="22"/>
          <w:lang w:eastAsia="sv-SE"/>
        </w:rPr>
      </w:pPr>
      <w:r w:rsidRPr="00785520">
        <w:rPr>
          <w:rFonts w:ascii="Times New Roman" w:hAnsi="Times New Roman"/>
          <w:b/>
          <w:i/>
          <w:sz w:val="22"/>
          <w:szCs w:val="22"/>
          <w:lang w:eastAsia="sv-SE"/>
        </w:rPr>
        <w:t>Observation 4:</w:t>
      </w:r>
      <w:r>
        <w:rPr>
          <w:rFonts w:ascii="Times New Roman" w:hAnsi="Times New Roman"/>
          <w:bCs/>
          <w:iCs/>
          <w:sz w:val="22"/>
          <w:szCs w:val="22"/>
          <w:lang w:eastAsia="sv-SE"/>
        </w:rPr>
        <w:t xml:space="preserve"> </w:t>
      </w:r>
      <w:r w:rsidRPr="005871B9">
        <w:rPr>
          <w:rFonts w:ascii="Times New Roman" w:hAnsi="Times New Roman"/>
          <w:bCs/>
          <w:i/>
          <w:sz w:val="22"/>
          <w:szCs w:val="22"/>
          <w:lang w:eastAsia="sv-SE"/>
        </w:rPr>
        <w:t xml:space="preserve">The panel-beam </w:t>
      </w:r>
      <w:r>
        <w:rPr>
          <w:rFonts w:ascii="Times New Roman" w:hAnsi="Times New Roman"/>
          <w:bCs/>
          <w:i/>
          <w:sz w:val="22"/>
          <w:szCs w:val="22"/>
          <w:lang w:eastAsia="sv-SE"/>
        </w:rPr>
        <w:t>(</w:t>
      </w:r>
      <w:r w:rsidRPr="005871B9">
        <w:rPr>
          <w:rFonts w:ascii="Times New Roman" w:hAnsi="Times New Roman"/>
          <w:bCs/>
          <w:i/>
          <w:sz w:val="22"/>
          <w:szCs w:val="22"/>
          <w:lang w:eastAsia="sv-SE"/>
        </w:rPr>
        <w:t>or TCI state</w:t>
      </w:r>
      <w:r>
        <w:rPr>
          <w:rFonts w:ascii="Times New Roman" w:hAnsi="Times New Roman"/>
          <w:bCs/>
          <w:i/>
          <w:sz w:val="22"/>
          <w:szCs w:val="22"/>
          <w:lang w:eastAsia="sv-SE"/>
        </w:rPr>
        <w:t xml:space="preserve">) </w:t>
      </w:r>
      <w:r w:rsidRPr="005871B9">
        <w:rPr>
          <w:rFonts w:ascii="Times New Roman" w:hAnsi="Times New Roman"/>
          <w:bCs/>
          <w:i/>
          <w:sz w:val="22"/>
          <w:szCs w:val="22"/>
          <w:lang w:eastAsia="sv-SE"/>
        </w:rPr>
        <w:t xml:space="preserve">and antenna ports relation may not be mutual exclusive within </w:t>
      </w:r>
      <w:proofErr w:type="spellStart"/>
      <w:r w:rsidRPr="005871B9">
        <w:rPr>
          <w:rFonts w:ascii="Times New Roman" w:hAnsi="Times New Roman"/>
          <w:bCs/>
          <w:i/>
          <w:sz w:val="22"/>
          <w:szCs w:val="22"/>
          <w:lang w:eastAsia="sv-SE"/>
        </w:rPr>
        <w:t>STxMP</w:t>
      </w:r>
      <w:proofErr w:type="spellEnd"/>
      <w:r w:rsidRPr="005871B9">
        <w:rPr>
          <w:rFonts w:ascii="Times New Roman" w:hAnsi="Times New Roman"/>
          <w:bCs/>
          <w:i/>
          <w:sz w:val="22"/>
          <w:szCs w:val="22"/>
          <w:lang w:eastAsia="sv-SE"/>
        </w:rPr>
        <w:t xml:space="preserve"> </w:t>
      </w:r>
      <w:r>
        <w:rPr>
          <w:rFonts w:ascii="Times New Roman" w:hAnsi="Times New Roman"/>
          <w:bCs/>
          <w:i/>
          <w:sz w:val="22"/>
          <w:szCs w:val="22"/>
          <w:lang w:eastAsia="sv-SE"/>
        </w:rPr>
        <w:t xml:space="preserve">RF requirements </w:t>
      </w:r>
      <w:r w:rsidRPr="005871B9">
        <w:rPr>
          <w:rFonts w:ascii="Times New Roman" w:hAnsi="Times New Roman"/>
          <w:bCs/>
          <w:i/>
          <w:sz w:val="22"/>
          <w:szCs w:val="22"/>
          <w:lang w:eastAsia="sv-SE"/>
        </w:rPr>
        <w:t>context.</w:t>
      </w:r>
    </w:p>
    <w:p w14:paraId="08C5ABCF" w14:textId="77777777" w:rsidR="007610D7" w:rsidRPr="00642D63" w:rsidRDefault="007610D7" w:rsidP="00AD5F73">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Pr="00A66F7F">
        <w:rPr>
          <w:rFonts w:ascii="Times New Roman" w:hAnsi="Times New Roman"/>
          <w:b/>
          <w:i/>
          <w:sz w:val="22"/>
          <w:szCs w:val="22"/>
          <w:lang w:eastAsia="sv-SE"/>
        </w:rPr>
        <w:t xml:space="preserve"> </w:t>
      </w:r>
      <w:r>
        <w:rPr>
          <w:rFonts w:ascii="Times New Roman" w:hAnsi="Times New Roman"/>
          <w:b/>
          <w:i/>
          <w:sz w:val="22"/>
          <w:szCs w:val="22"/>
          <w:lang w:eastAsia="sv-SE"/>
        </w:rPr>
        <w:t>5</w:t>
      </w:r>
      <w:r w:rsidRPr="00A66F7F">
        <w:rPr>
          <w:rFonts w:ascii="Times New Roman" w:hAnsi="Times New Roman"/>
          <w:b/>
          <w:i/>
          <w:sz w:val="22"/>
          <w:szCs w:val="22"/>
          <w:lang w:eastAsia="sv-SE"/>
        </w:rPr>
        <w:t>:</w:t>
      </w:r>
      <w:r>
        <w:rPr>
          <w:rFonts w:ascii="Times New Roman" w:hAnsi="Times New Roman"/>
          <w:b/>
          <w:i/>
          <w:sz w:val="22"/>
          <w:szCs w:val="22"/>
          <w:lang w:eastAsia="sv-SE"/>
        </w:rPr>
        <w:t xml:space="preserve"> </w:t>
      </w:r>
      <w:r>
        <w:rPr>
          <w:rFonts w:ascii="Times New Roman" w:hAnsi="Times New Roman"/>
          <w:bCs/>
          <w:i/>
          <w:sz w:val="22"/>
          <w:szCs w:val="22"/>
          <w:lang w:eastAsia="sv-SE"/>
        </w:rPr>
        <w:t xml:space="preserve">In RAN4 understanding, for </w:t>
      </w:r>
      <w:r w:rsidRPr="00642D63">
        <w:rPr>
          <w:rFonts w:ascii="Times New Roman" w:hAnsi="Times New Roman"/>
          <w:bCs/>
          <w:i/>
          <w:sz w:val="22"/>
          <w:szCs w:val="22"/>
          <w:lang w:eastAsia="sv-SE"/>
        </w:rPr>
        <w:t>Assumption</w:t>
      </w:r>
      <w:r>
        <w:rPr>
          <w:rFonts w:ascii="Times New Roman" w:hAnsi="Times New Roman"/>
          <w:bCs/>
          <w:i/>
          <w:sz w:val="22"/>
          <w:szCs w:val="22"/>
          <w:lang w:eastAsia="sv-SE"/>
        </w:rPr>
        <w:t>s</w:t>
      </w:r>
      <w:r w:rsidRPr="00642D63">
        <w:rPr>
          <w:rFonts w:ascii="Times New Roman" w:hAnsi="Times New Roman"/>
          <w:bCs/>
          <w:i/>
          <w:sz w:val="22"/>
          <w:szCs w:val="22"/>
          <w:lang w:eastAsia="sv-SE"/>
        </w:rPr>
        <w:t xml:space="preserve"> 1 and 2</w:t>
      </w:r>
      <w:r>
        <w:rPr>
          <w:rFonts w:ascii="Times New Roman" w:hAnsi="Times New Roman"/>
          <w:bCs/>
          <w:i/>
          <w:sz w:val="22"/>
          <w:szCs w:val="22"/>
          <w:lang w:eastAsia="sv-SE"/>
        </w:rPr>
        <w:t>,</w:t>
      </w:r>
      <w:r w:rsidRPr="00642D63">
        <w:rPr>
          <w:rFonts w:ascii="Times New Roman" w:hAnsi="Times New Roman"/>
          <w:bCs/>
          <w:i/>
          <w:sz w:val="22"/>
          <w:szCs w:val="22"/>
          <w:lang w:eastAsia="sv-SE"/>
        </w:rPr>
        <w:t xml:space="preserve"> EIRP</w:t>
      </w:r>
      <w:r>
        <w:rPr>
          <w:rFonts w:ascii="Times New Roman" w:hAnsi="Times New Roman"/>
          <w:bCs/>
          <w:i/>
          <w:sz w:val="22"/>
          <w:szCs w:val="22"/>
          <w:lang w:eastAsia="sv-SE"/>
        </w:rPr>
        <w:t xml:space="preserve"> limits</w:t>
      </w:r>
      <w:r w:rsidRPr="00642D63">
        <w:rPr>
          <w:rFonts w:ascii="Times New Roman" w:hAnsi="Times New Roman"/>
          <w:bCs/>
          <w:i/>
          <w:sz w:val="22"/>
          <w:szCs w:val="22"/>
          <w:lang w:eastAsia="sv-SE"/>
        </w:rPr>
        <w:t xml:space="preserve"> versus total power radiation limit (</w:t>
      </w:r>
      <w:proofErr w:type="spellStart"/>
      <w:r w:rsidRPr="00642D63">
        <w:rPr>
          <w:rFonts w:ascii="Times New Roman" w:hAnsi="Times New Roman"/>
          <w:bCs/>
          <w:i/>
          <w:sz w:val="22"/>
          <w:szCs w:val="22"/>
          <w:lang w:eastAsia="sv-SE"/>
        </w:rPr>
        <w:t>TRPmax</w:t>
      </w:r>
      <w:proofErr w:type="spellEnd"/>
      <w:r w:rsidRPr="00642D63">
        <w:rPr>
          <w:rFonts w:ascii="Times New Roman" w:hAnsi="Times New Roman"/>
          <w:bCs/>
          <w:i/>
          <w:sz w:val="22"/>
          <w:szCs w:val="22"/>
          <w:lang w:eastAsia="sv-SE"/>
        </w:rPr>
        <w:t xml:space="preserve">) are part of the </w:t>
      </w:r>
      <w:proofErr w:type="spellStart"/>
      <w:r w:rsidRPr="00642D63">
        <w:rPr>
          <w:rFonts w:ascii="Times New Roman" w:hAnsi="Times New Roman"/>
          <w:bCs/>
          <w:i/>
          <w:sz w:val="22"/>
          <w:szCs w:val="22"/>
          <w:lang w:eastAsia="sv-SE"/>
        </w:rPr>
        <w:t>Pcmax</w:t>
      </w:r>
      <w:proofErr w:type="spellEnd"/>
      <w:r w:rsidRPr="00642D63">
        <w:rPr>
          <w:rFonts w:ascii="Times New Roman" w:hAnsi="Times New Roman"/>
          <w:bCs/>
          <w:i/>
          <w:sz w:val="22"/>
          <w:szCs w:val="22"/>
          <w:lang w:eastAsia="sv-SE"/>
        </w:rPr>
        <w:t xml:space="preserve"> equations</w:t>
      </w:r>
      <w:r>
        <w:rPr>
          <w:rFonts w:ascii="Times New Roman" w:hAnsi="Times New Roman"/>
          <w:bCs/>
          <w:i/>
          <w:sz w:val="22"/>
          <w:szCs w:val="22"/>
          <w:lang w:eastAsia="sv-SE"/>
        </w:rPr>
        <w:t>. However, this it is a power limit or range targeting a single UL transmission and the only relation with UL MIMO are the specific side conditions mentioned in 6.2.4D subclause of 38.101-2 specification</w:t>
      </w:r>
      <w:r w:rsidRPr="00642D63">
        <w:rPr>
          <w:rFonts w:ascii="Times New Roman" w:hAnsi="Times New Roman"/>
          <w:bCs/>
          <w:i/>
          <w:sz w:val="22"/>
          <w:szCs w:val="22"/>
          <w:lang w:eastAsia="sv-SE"/>
        </w:rPr>
        <w:t>.</w:t>
      </w:r>
    </w:p>
    <w:p w14:paraId="0A7B11C3" w14:textId="3120EA51" w:rsidR="00FA7309" w:rsidRPr="00553093" w:rsidRDefault="00FA7309" w:rsidP="00AD5F73">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Pr="00553093">
        <w:rPr>
          <w:rFonts w:ascii="Times New Roman" w:hAnsi="Times New Roman"/>
          <w:b/>
          <w:i/>
          <w:sz w:val="22"/>
          <w:szCs w:val="22"/>
          <w:lang w:eastAsia="sv-SE"/>
        </w:rPr>
        <w:t xml:space="preserve"> </w:t>
      </w:r>
      <w:r>
        <w:rPr>
          <w:rFonts w:ascii="Times New Roman" w:hAnsi="Times New Roman"/>
          <w:b/>
          <w:i/>
          <w:sz w:val="22"/>
          <w:szCs w:val="22"/>
          <w:lang w:eastAsia="sv-SE"/>
        </w:rPr>
        <w:t>6</w:t>
      </w:r>
      <w:r w:rsidRPr="00553093">
        <w:rPr>
          <w:rFonts w:ascii="Times New Roman" w:hAnsi="Times New Roman"/>
          <w:b/>
          <w:i/>
          <w:sz w:val="22"/>
          <w:szCs w:val="22"/>
          <w:lang w:eastAsia="sv-SE"/>
        </w:rPr>
        <w:t>:</w:t>
      </w:r>
      <w:r>
        <w:rPr>
          <w:rFonts w:ascii="Times New Roman" w:hAnsi="Times New Roman"/>
          <w:bCs/>
          <w:iCs/>
          <w:sz w:val="22"/>
          <w:szCs w:val="22"/>
          <w:lang w:eastAsia="sv-SE"/>
        </w:rPr>
        <w:t xml:space="preserve"> </w:t>
      </w:r>
      <w:r w:rsidRPr="00553093">
        <w:rPr>
          <w:rFonts w:ascii="Times New Roman" w:hAnsi="Times New Roman"/>
          <w:bCs/>
          <w:i/>
          <w:sz w:val="22"/>
          <w:szCs w:val="22"/>
          <w:lang w:eastAsia="sv-SE"/>
        </w:rPr>
        <w:t xml:space="preserve">RAN4 </w:t>
      </w:r>
      <w:r>
        <w:rPr>
          <w:rFonts w:ascii="Times New Roman" w:hAnsi="Times New Roman"/>
          <w:bCs/>
          <w:i/>
          <w:sz w:val="22"/>
          <w:szCs w:val="22"/>
          <w:lang w:eastAsia="sv-SE"/>
        </w:rPr>
        <w:t xml:space="preserve">current </w:t>
      </w:r>
      <w:proofErr w:type="spellStart"/>
      <w:r>
        <w:rPr>
          <w:rFonts w:ascii="Times New Roman" w:hAnsi="Times New Roman"/>
          <w:bCs/>
          <w:i/>
          <w:sz w:val="22"/>
          <w:szCs w:val="22"/>
          <w:lang w:eastAsia="sv-SE"/>
        </w:rPr>
        <w:t>Pcmax</w:t>
      </w:r>
      <w:proofErr w:type="spellEnd"/>
      <w:r>
        <w:rPr>
          <w:rFonts w:ascii="Times New Roman" w:hAnsi="Times New Roman"/>
          <w:bCs/>
          <w:i/>
          <w:sz w:val="22"/>
          <w:szCs w:val="22"/>
          <w:lang w:eastAsia="sv-SE"/>
        </w:rPr>
        <w:t xml:space="preserve"> definition and applicability</w:t>
      </w:r>
      <w:r w:rsidRPr="00553093">
        <w:rPr>
          <w:rFonts w:ascii="Times New Roman" w:hAnsi="Times New Roman"/>
          <w:bCs/>
          <w:i/>
          <w:sz w:val="22"/>
          <w:szCs w:val="22"/>
          <w:lang w:eastAsia="sv-SE"/>
        </w:rPr>
        <w:t>:</w:t>
      </w:r>
    </w:p>
    <w:p w14:paraId="2E651B0A" w14:textId="77777777" w:rsidR="00FA7309" w:rsidRDefault="00FA7309" w:rsidP="00AD5F73">
      <w:pPr>
        <w:pStyle w:val="TAL"/>
        <w:numPr>
          <w:ilvl w:val="0"/>
          <w:numId w:val="29"/>
        </w:numPr>
        <w:tabs>
          <w:tab w:val="left" w:pos="3225"/>
        </w:tabs>
        <w:ind w:left="1584"/>
        <w:contextualSpacing/>
        <w:rPr>
          <w:rFonts w:ascii="Times New Roman" w:hAnsi="Times New Roman"/>
          <w:bCs/>
          <w:i/>
          <w:sz w:val="22"/>
          <w:szCs w:val="22"/>
          <w:lang w:eastAsia="sv-SE"/>
        </w:rPr>
      </w:pPr>
      <w:proofErr w:type="spellStart"/>
      <w:r>
        <w:rPr>
          <w:rFonts w:ascii="Times New Roman" w:hAnsi="Times New Roman"/>
          <w:bCs/>
          <w:i/>
          <w:sz w:val="22"/>
          <w:szCs w:val="22"/>
          <w:lang w:eastAsia="sv-SE"/>
        </w:rPr>
        <w:t>Pcmax</w:t>
      </w:r>
      <w:proofErr w:type="spellEnd"/>
      <w:r>
        <w:rPr>
          <w:rFonts w:ascii="Times New Roman" w:hAnsi="Times New Roman"/>
          <w:bCs/>
          <w:i/>
          <w:sz w:val="22"/>
          <w:szCs w:val="22"/>
          <w:lang w:eastAsia="sv-SE"/>
        </w:rPr>
        <w:t xml:space="preserve"> definition for FR2 has a directional (EIRP) component and a per UE (TRP) component.</w:t>
      </w:r>
    </w:p>
    <w:p w14:paraId="77CB271F" w14:textId="77777777" w:rsidR="00FA7309" w:rsidRDefault="00FA7309" w:rsidP="00AD5F73">
      <w:pPr>
        <w:pStyle w:val="TAL"/>
        <w:numPr>
          <w:ilvl w:val="0"/>
          <w:numId w:val="29"/>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 xml:space="preserve">For UL MIMO the measured radiated power is related to </w:t>
      </w:r>
      <w:proofErr w:type="spellStart"/>
      <w:r>
        <w:rPr>
          <w:rFonts w:ascii="Times New Roman" w:hAnsi="Times New Roman"/>
          <w:bCs/>
          <w:i/>
          <w:sz w:val="22"/>
          <w:szCs w:val="22"/>
          <w:lang w:eastAsia="sv-SE"/>
        </w:rPr>
        <w:t>nrofSRS</w:t>
      </w:r>
      <w:proofErr w:type="spellEnd"/>
      <w:r>
        <w:rPr>
          <w:rFonts w:ascii="Times New Roman" w:hAnsi="Times New Roman"/>
          <w:bCs/>
          <w:i/>
          <w:sz w:val="22"/>
          <w:szCs w:val="22"/>
          <w:lang w:eastAsia="sv-SE"/>
        </w:rPr>
        <w:t xml:space="preserve">-ports which is set to 2 and different TPMIs that are related to </w:t>
      </w:r>
      <w:proofErr w:type="spellStart"/>
      <w:r>
        <w:rPr>
          <w:rFonts w:ascii="Times New Roman" w:hAnsi="Times New Roman"/>
          <w:bCs/>
          <w:i/>
          <w:sz w:val="22"/>
          <w:szCs w:val="22"/>
          <w:lang w:eastAsia="sv-SE"/>
        </w:rPr>
        <w:t>ULFPTx</w:t>
      </w:r>
      <w:proofErr w:type="spellEnd"/>
      <w:r>
        <w:rPr>
          <w:rFonts w:ascii="Times New Roman" w:hAnsi="Times New Roman"/>
          <w:bCs/>
          <w:i/>
          <w:sz w:val="22"/>
          <w:szCs w:val="22"/>
          <w:lang w:eastAsia="sv-SE"/>
        </w:rPr>
        <w:t xml:space="preserve"> modes and 2 MIMO UL layers.</w:t>
      </w:r>
    </w:p>
    <w:p w14:paraId="47A8BDF5" w14:textId="77777777" w:rsidR="00FA7309" w:rsidRPr="00D25725" w:rsidRDefault="00FA7309" w:rsidP="00AD5F73">
      <w:pPr>
        <w:pStyle w:val="TAL"/>
        <w:numPr>
          <w:ilvl w:val="0"/>
          <w:numId w:val="29"/>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RAN4 didn’t studied two simultaneous transmissions requirements for FR2.</w:t>
      </w:r>
    </w:p>
    <w:p w14:paraId="142E7055" w14:textId="54983914" w:rsidR="0041696A" w:rsidRDefault="0041696A" w:rsidP="00AD5F73">
      <w:pPr>
        <w:rPr>
          <w:lang w:eastAsia="zh-CN"/>
        </w:rPr>
      </w:pPr>
    </w:p>
    <w:p w14:paraId="6568A985" w14:textId="77777777" w:rsidR="0041696A" w:rsidRDefault="0041696A" w:rsidP="00AD5F73">
      <w:pPr>
        <w:pStyle w:val="TAL"/>
        <w:tabs>
          <w:tab w:val="left" w:pos="3225"/>
        </w:tabs>
        <w:ind w:left="288"/>
        <w:contextualSpacing/>
        <w:rPr>
          <w:rFonts w:ascii="Times New Roman" w:hAnsi="Times New Roman"/>
          <w:bCs/>
          <w:i/>
          <w:sz w:val="22"/>
          <w:szCs w:val="22"/>
          <w:lang w:eastAsia="sv-SE"/>
        </w:rPr>
      </w:pPr>
      <w:r w:rsidRPr="00543D52">
        <w:rPr>
          <w:rFonts w:ascii="Times New Roman" w:hAnsi="Times New Roman"/>
          <w:b/>
          <w:i/>
          <w:sz w:val="22"/>
          <w:szCs w:val="22"/>
          <w:lang w:eastAsia="sv-SE"/>
        </w:rPr>
        <w:t>Proposal 1:</w:t>
      </w:r>
      <w:r w:rsidRPr="00543D52">
        <w:rPr>
          <w:rFonts w:ascii="Times New Roman" w:hAnsi="Times New Roman"/>
          <w:bCs/>
          <w:i/>
          <w:sz w:val="22"/>
          <w:szCs w:val="22"/>
          <w:lang w:eastAsia="sv-SE"/>
        </w:rPr>
        <w:t xml:space="preserve"> From RAN4 perspective both Assumption 1 and 2 are feasible.</w:t>
      </w:r>
    </w:p>
    <w:p w14:paraId="7B3C3A1D" w14:textId="77777777" w:rsidR="0041696A" w:rsidRDefault="0041696A" w:rsidP="00AD5F73">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2:</w:t>
      </w:r>
      <w:r>
        <w:rPr>
          <w:rFonts w:ascii="Times New Roman" w:hAnsi="Times New Roman"/>
          <w:bCs/>
          <w:i/>
          <w:sz w:val="22"/>
          <w:szCs w:val="22"/>
          <w:lang w:eastAsia="sv-SE"/>
        </w:rPr>
        <w:t xml:space="preserve"> RAN4 discusses question 3 by considering regulatory perspective. </w:t>
      </w:r>
    </w:p>
    <w:p w14:paraId="508E72D4" w14:textId="77777777" w:rsidR="0041696A" w:rsidRPr="00543D52" w:rsidRDefault="0041696A" w:rsidP="00AD5F73">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3:</w:t>
      </w:r>
      <w:r w:rsidRPr="0041696A">
        <w:rPr>
          <w:rFonts w:ascii="Times New Roman" w:hAnsi="Times New Roman"/>
          <w:i/>
          <w:iCs/>
          <w:lang w:eastAsia="sv-SE"/>
        </w:rPr>
        <w:t xml:space="preserve"> </w:t>
      </w:r>
      <w:r w:rsidRPr="0041696A">
        <w:rPr>
          <w:rFonts w:ascii="Times New Roman" w:hAnsi="Times New Roman"/>
          <w:i/>
          <w:iCs/>
          <w:sz w:val="22"/>
          <w:szCs w:val="24"/>
          <w:lang w:eastAsia="sv-SE"/>
        </w:rPr>
        <w:t xml:space="preserve">For Question 4, RAN4 discusses how power class parameters </w:t>
      </w:r>
      <w:proofErr w:type="spellStart"/>
      <w:r w:rsidRPr="0041696A">
        <w:rPr>
          <w:rFonts w:ascii="Times New Roman" w:hAnsi="Times New Roman"/>
          <w:i/>
          <w:iCs/>
          <w:sz w:val="22"/>
          <w:szCs w:val="24"/>
          <w:lang w:eastAsia="sv-SE"/>
        </w:rPr>
        <w:t>EIRPmin</w:t>
      </w:r>
      <w:proofErr w:type="spellEnd"/>
      <w:r w:rsidRPr="0041696A">
        <w:rPr>
          <w:rFonts w:ascii="Times New Roman" w:hAnsi="Times New Roman"/>
          <w:i/>
          <w:iCs/>
          <w:sz w:val="22"/>
          <w:szCs w:val="24"/>
          <w:lang w:eastAsia="sv-SE"/>
        </w:rPr>
        <w:t xml:space="preserve">, </w:t>
      </w:r>
      <w:proofErr w:type="spellStart"/>
      <w:r w:rsidRPr="0041696A">
        <w:rPr>
          <w:rFonts w:ascii="Times New Roman" w:hAnsi="Times New Roman"/>
          <w:i/>
          <w:iCs/>
          <w:sz w:val="22"/>
          <w:szCs w:val="24"/>
          <w:lang w:eastAsia="sv-SE"/>
        </w:rPr>
        <w:t>EIRPmax</w:t>
      </w:r>
      <w:proofErr w:type="spellEnd"/>
      <w:r w:rsidRPr="0041696A">
        <w:rPr>
          <w:rFonts w:ascii="Times New Roman" w:hAnsi="Times New Roman"/>
          <w:i/>
          <w:iCs/>
          <w:sz w:val="22"/>
          <w:szCs w:val="24"/>
          <w:lang w:eastAsia="sv-SE"/>
        </w:rPr>
        <w:t xml:space="preserve"> and </w:t>
      </w:r>
      <w:proofErr w:type="spellStart"/>
      <w:r w:rsidRPr="0041696A">
        <w:rPr>
          <w:rFonts w:ascii="Times New Roman" w:hAnsi="Times New Roman"/>
          <w:i/>
          <w:iCs/>
          <w:sz w:val="22"/>
          <w:szCs w:val="24"/>
          <w:lang w:eastAsia="sv-SE"/>
        </w:rPr>
        <w:t>TRPmax</w:t>
      </w:r>
      <w:proofErr w:type="spellEnd"/>
      <w:r w:rsidRPr="0041696A">
        <w:rPr>
          <w:rFonts w:ascii="Times New Roman" w:hAnsi="Times New Roman"/>
          <w:i/>
          <w:iCs/>
          <w:sz w:val="22"/>
          <w:szCs w:val="24"/>
          <w:lang w:eastAsia="sv-SE"/>
        </w:rPr>
        <w:t xml:space="preserve"> can be captured in </w:t>
      </w:r>
      <w:proofErr w:type="spellStart"/>
      <w:r w:rsidRPr="0041696A">
        <w:rPr>
          <w:rFonts w:ascii="Times New Roman" w:hAnsi="Times New Roman"/>
          <w:i/>
          <w:iCs/>
          <w:sz w:val="22"/>
          <w:szCs w:val="24"/>
          <w:lang w:eastAsia="sv-SE"/>
        </w:rPr>
        <w:t>Pcmax</w:t>
      </w:r>
      <w:proofErr w:type="spellEnd"/>
      <w:r w:rsidRPr="0041696A">
        <w:rPr>
          <w:rFonts w:ascii="Times New Roman" w:hAnsi="Times New Roman"/>
          <w:i/>
          <w:iCs/>
          <w:sz w:val="22"/>
          <w:szCs w:val="24"/>
          <w:lang w:eastAsia="sv-SE"/>
        </w:rPr>
        <w:t xml:space="preserve"> parameter for Assumptions 1 &amp; 2.</w:t>
      </w:r>
    </w:p>
    <w:p w14:paraId="5573890A" w14:textId="77777777" w:rsidR="00422789" w:rsidRPr="005968AE" w:rsidRDefault="00422789" w:rsidP="000C0CF0">
      <w:pPr>
        <w:spacing w:after="0"/>
        <w:contextualSpacing/>
        <w:jc w:val="both"/>
        <w:rPr>
          <w:rFonts w:ascii="Times" w:hAnsi="Times" w:cs="Times"/>
          <w:b/>
          <w:i/>
          <w:lang w:eastAsia="zh-CN"/>
        </w:rPr>
      </w:pPr>
    </w:p>
    <w:p w14:paraId="32220EEF" w14:textId="77777777" w:rsidR="00C4142E" w:rsidRPr="00AC1CDE" w:rsidRDefault="00C4142E" w:rsidP="000C0CF0">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0C0CF0">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16E6152D" w14:textId="77777777" w:rsidR="00FA2028" w:rsidRPr="00FA2028" w:rsidRDefault="000F79E6" w:rsidP="00FA2028">
      <w:pPr>
        <w:pStyle w:val="BodyText"/>
        <w:numPr>
          <w:ilvl w:val="0"/>
          <w:numId w:val="9"/>
        </w:numPr>
        <w:overflowPunct/>
        <w:autoSpaceDE/>
        <w:autoSpaceDN/>
        <w:adjustRightInd/>
        <w:spacing w:after="0"/>
        <w:contextualSpacing/>
        <w:textAlignment w:val="auto"/>
        <w:rPr>
          <w:rFonts w:ascii="Times New Roman" w:hAnsi="Times New Roman"/>
          <w:sz w:val="28"/>
          <w:szCs w:val="28"/>
        </w:rPr>
      </w:pPr>
      <w:r>
        <w:rPr>
          <w:rFonts w:ascii="Times New Roman" w:eastAsiaTheme="minorEastAsia" w:hAnsi="Times New Roman"/>
          <w:sz w:val="22"/>
          <w:szCs w:val="22"/>
          <w:lang w:eastAsia="zh-CN"/>
        </w:rPr>
        <w:t>R4-221151</w:t>
      </w:r>
      <w:r w:rsidR="00495ECE">
        <w:rPr>
          <w:rFonts w:ascii="Times New Roman" w:eastAsiaTheme="minorEastAsia" w:hAnsi="Times New Roman"/>
          <w:sz w:val="22"/>
          <w:szCs w:val="22"/>
          <w:lang w:eastAsia="zh-CN"/>
        </w:rPr>
        <w:t>6</w:t>
      </w:r>
      <w:r>
        <w:rPr>
          <w:rFonts w:ascii="Times New Roman" w:eastAsiaTheme="minorEastAsia" w:hAnsi="Times New Roman"/>
          <w:sz w:val="22"/>
          <w:szCs w:val="22"/>
          <w:lang w:eastAsia="zh-CN"/>
        </w:rPr>
        <w:t xml:space="preserve"> “</w:t>
      </w:r>
      <w:r w:rsidR="00495ECE" w:rsidRPr="00EE16DE">
        <w:rPr>
          <w:rFonts w:ascii="Arial" w:hAnsi="Arial" w:cs="Arial"/>
          <w:bCs/>
          <w:color w:val="000000" w:themeColor="text1"/>
          <w:lang w:eastAsia="zh-CN"/>
        </w:rPr>
        <w:t>LS on</w:t>
      </w:r>
      <w:r w:rsidR="00495ECE" w:rsidRPr="00EE16DE">
        <w:rPr>
          <w:rFonts w:ascii="Arial" w:hAnsi="Arial" w:cs="Arial" w:hint="eastAsia"/>
          <w:bCs/>
          <w:color w:val="000000" w:themeColor="text1"/>
          <w:lang w:eastAsia="zh-CN"/>
        </w:rPr>
        <w:t xml:space="preserve"> </w:t>
      </w:r>
      <w:r w:rsidR="00495ECE" w:rsidRPr="00EE16DE">
        <w:rPr>
          <w:rFonts w:ascii="Arial" w:hAnsi="Arial" w:cs="Arial"/>
          <w:bCs/>
          <w:color w:val="000000" w:themeColor="text1"/>
          <w:lang w:eastAsia="zh-CN"/>
        </w:rPr>
        <w:t>UE power limit</w:t>
      </w:r>
      <w:r w:rsidR="00495ECE">
        <w:rPr>
          <w:rFonts w:ascii="Arial" w:hAnsi="Arial" w:cs="Arial"/>
          <w:bCs/>
          <w:color w:val="000000" w:themeColor="text1"/>
          <w:lang w:eastAsia="zh-CN"/>
        </w:rPr>
        <w:t>ation</w:t>
      </w:r>
      <w:r w:rsidR="00495ECE" w:rsidRPr="00EE16DE">
        <w:rPr>
          <w:rFonts w:ascii="Arial" w:hAnsi="Arial" w:cs="Arial"/>
          <w:bCs/>
          <w:color w:val="000000" w:themeColor="text1"/>
          <w:lang w:eastAsia="zh-CN"/>
        </w:rPr>
        <w:t xml:space="preserve"> for </w:t>
      </w:r>
      <w:proofErr w:type="spellStart"/>
      <w:r w:rsidR="00495ECE">
        <w:rPr>
          <w:rFonts w:ascii="Arial" w:hAnsi="Arial" w:cs="Arial"/>
          <w:bCs/>
          <w:color w:val="000000" w:themeColor="text1"/>
          <w:lang w:eastAsia="zh-CN"/>
        </w:rPr>
        <w:t>STxMP</w:t>
      </w:r>
      <w:proofErr w:type="spellEnd"/>
      <w:r w:rsidR="00495ECE">
        <w:rPr>
          <w:rFonts w:ascii="Arial" w:hAnsi="Arial" w:cs="Arial"/>
          <w:bCs/>
          <w:color w:val="000000" w:themeColor="text1"/>
          <w:lang w:eastAsia="zh-CN"/>
        </w:rPr>
        <w:t xml:space="preserve"> in FR2</w:t>
      </w:r>
      <w:r w:rsidR="00495ECE">
        <w:rPr>
          <w:bCs/>
          <w:sz w:val="18"/>
          <w:szCs w:val="18"/>
        </w:rPr>
        <w:t xml:space="preserve"> </w:t>
      </w:r>
      <w:r>
        <w:rPr>
          <w:bCs/>
          <w:sz w:val="18"/>
          <w:szCs w:val="18"/>
        </w:rPr>
        <w:t xml:space="preserve">“, </w:t>
      </w:r>
      <w:r w:rsidR="004678C0" w:rsidRPr="00AC1CDE">
        <w:rPr>
          <w:rFonts w:ascii="Times New Roman" w:eastAsiaTheme="minorEastAsia" w:hAnsi="Times New Roman"/>
          <w:sz w:val="22"/>
          <w:szCs w:val="22"/>
          <w:lang w:eastAsia="zh-CN"/>
        </w:rPr>
        <w:t xml:space="preserve">3GPP </w:t>
      </w:r>
      <w:r w:rsidR="004678C0" w:rsidRPr="00AC1CDE">
        <w:rPr>
          <w:rFonts w:ascii="Times New Roman" w:hAnsi="Times New Roman"/>
          <w:sz w:val="22"/>
          <w:szCs w:val="22"/>
        </w:rPr>
        <w:t>RAN Meeting</w:t>
      </w:r>
      <w:r w:rsidR="004678C0">
        <w:rPr>
          <w:rFonts w:ascii="Times New Roman" w:hAnsi="Times New Roman"/>
          <w:sz w:val="22"/>
          <w:szCs w:val="22"/>
        </w:rPr>
        <w:t xml:space="preserve"> #109-e</w:t>
      </w:r>
      <w:r w:rsidRPr="000F79E6">
        <w:rPr>
          <w:bCs/>
          <w:sz w:val="22"/>
          <w:szCs w:val="22"/>
        </w:rPr>
        <w:t>, May 2022</w:t>
      </w:r>
    </w:p>
    <w:p w14:paraId="05605959" w14:textId="20870AD4" w:rsidR="00FA2028" w:rsidRPr="00FA2028" w:rsidRDefault="00FA2028" w:rsidP="00FA2028">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2D4357F0" w:rsidR="000E63A0" w:rsidRPr="00C96021" w:rsidRDefault="000E63A0" w:rsidP="00FA2028">
      <w:pPr>
        <w:pStyle w:val="BodyText"/>
        <w:overflowPunct/>
        <w:autoSpaceDE/>
        <w:autoSpaceDN/>
        <w:adjustRightInd/>
        <w:spacing w:after="0"/>
        <w:ind w:left="360"/>
        <w:contextualSpacing/>
        <w:textAlignment w:val="auto"/>
        <w:rPr>
          <w:rFonts w:ascii="Times New Roman" w:hAnsi="Times New Roman"/>
          <w:sz w:val="22"/>
          <w:szCs w:val="22"/>
        </w:rPr>
      </w:pPr>
    </w:p>
    <w:p w14:paraId="5FE8F131" w14:textId="77777777" w:rsidR="000E63A0" w:rsidRPr="00F14DC0" w:rsidRDefault="000E63A0" w:rsidP="000C0CF0">
      <w:pPr>
        <w:pStyle w:val="Reference"/>
        <w:overflowPunct/>
        <w:autoSpaceDE/>
        <w:spacing w:after="0"/>
        <w:contextualSpacing/>
        <w:jc w:val="both"/>
        <w:textAlignment w:val="auto"/>
        <w:rPr>
          <w:rFonts w:ascii="Times" w:hAnsi="Times" w:cs="Times"/>
          <w:lang w:val="en-US"/>
        </w:rPr>
      </w:pPr>
    </w:p>
    <w:sectPr w:rsidR="000E63A0" w:rsidRPr="00F14DC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2F98" w14:textId="77777777" w:rsidR="00DF6E80" w:rsidRDefault="00DF6E80">
      <w:r>
        <w:separator/>
      </w:r>
    </w:p>
  </w:endnote>
  <w:endnote w:type="continuationSeparator" w:id="0">
    <w:p w14:paraId="409B7619" w14:textId="77777777" w:rsidR="00DF6E80" w:rsidRDefault="00DF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5EBD8" w14:textId="77777777" w:rsidR="00DF6E80" w:rsidRDefault="00DF6E80">
      <w:r>
        <w:separator/>
      </w:r>
    </w:p>
  </w:footnote>
  <w:footnote w:type="continuationSeparator" w:id="0">
    <w:p w14:paraId="78DE55D8" w14:textId="77777777" w:rsidR="00DF6E80" w:rsidRDefault="00DF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2"/>
  </w:num>
  <w:num w:numId="2" w16cid:durableId="529997659">
    <w:abstractNumId w:val="29"/>
  </w:num>
  <w:num w:numId="3" w16cid:durableId="2089229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9"/>
  </w:num>
  <w:num w:numId="5" w16cid:durableId="1286959390">
    <w:abstractNumId w:val="2"/>
  </w:num>
  <w:num w:numId="6" w16cid:durableId="1617103876">
    <w:abstractNumId w:val="22"/>
  </w:num>
  <w:num w:numId="7" w16cid:durableId="117645935">
    <w:abstractNumId w:val="16"/>
    <w:lvlOverride w:ilvl="0">
      <w:startOverride w:val="1"/>
    </w:lvlOverride>
  </w:num>
  <w:num w:numId="8" w16cid:durableId="1483622149">
    <w:abstractNumId w:val="27"/>
  </w:num>
  <w:num w:numId="9" w16cid:durableId="1533113022">
    <w:abstractNumId w:val="11"/>
  </w:num>
  <w:num w:numId="10" w16cid:durableId="1036927300">
    <w:abstractNumId w:val="20"/>
  </w:num>
  <w:num w:numId="11" w16cid:durableId="1226142708">
    <w:abstractNumId w:val="8"/>
  </w:num>
  <w:num w:numId="12" w16cid:durableId="580526900">
    <w:abstractNumId w:val="13"/>
  </w:num>
  <w:num w:numId="13" w16cid:durableId="319970574">
    <w:abstractNumId w:val="15"/>
  </w:num>
  <w:num w:numId="14" w16cid:durableId="609165678">
    <w:abstractNumId w:val="24"/>
  </w:num>
  <w:num w:numId="15" w16cid:durableId="923339993">
    <w:abstractNumId w:val="10"/>
  </w:num>
  <w:num w:numId="16" w16cid:durableId="124858053">
    <w:abstractNumId w:val="25"/>
  </w:num>
  <w:num w:numId="17" w16cid:durableId="1928028373">
    <w:abstractNumId w:val="17"/>
  </w:num>
  <w:num w:numId="18" w16cid:durableId="464591393">
    <w:abstractNumId w:val="3"/>
  </w:num>
  <w:num w:numId="19" w16cid:durableId="490408263">
    <w:abstractNumId w:val="23"/>
  </w:num>
  <w:num w:numId="20" w16cid:durableId="402025004">
    <w:abstractNumId w:val="21"/>
  </w:num>
  <w:num w:numId="21" w16cid:durableId="1409770808">
    <w:abstractNumId w:val="1"/>
  </w:num>
  <w:num w:numId="22" w16cid:durableId="1307586780">
    <w:abstractNumId w:val="14"/>
  </w:num>
  <w:num w:numId="23" w16cid:durableId="1282224544">
    <w:abstractNumId w:val="26"/>
  </w:num>
  <w:num w:numId="24" w16cid:durableId="2140880241">
    <w:abstractNumId w:val="4"/>
  </w:num>
  <w:num w:numId="25" w16cid:durableId="712197613">
    <w:abstractNumId w:val="6"/>
  </w:num>
  <w:num w:numId="26" w16cid:durableId="1548837177">
    <w:abstractNumId w:val="28"/>
  </w:num>
  <w:num w:numId="27" w16cid:durableId="702750101">
    <w:abstractNumId w:val="7"/>
  </w:num>
  <w:num w:numId="28" w16cid:durableId="1111901001">
    <w:abstractNumId w:val="5"/>
  </w:num>
  <w:num w:numId="29" w16cid:durableId="21466562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579"/>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D4B"/>
    <w:rsid w:val="00144E04"/>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B77"/>
    <w:rsid w:val="00155E24"/>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465"/>
    <w:rsid w:val="00194A69"/>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7F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A8"/>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5A"/>
    <w:rsid w:val="003104C2"/>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FB4"/>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1F5"/>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072"/>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6C"/>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E94"/>
    <w:rsid w:val="00490EE3"/>
    <w:rsid w:val="0049143D"/>
    <w:rsid w:val="00491728"/>
    <w:rsid w:val="004918A0"/>
    <w:rsid w:val="004924E5"/>
    <w:rsid w:val="00492619"/>
    <w:rsid w:val="00492D3C"/>
    <w:rsid w:val="00492ECB"/>
    <w:rsid w:val="00492F90"/>
    <w:rsid w:val="0049349F"/>
    <w:rsid w:val="004935A4"/>
    <w:rsid w:val="0049391D"/>
    <w:rsid w:val="00493BE1"/>
    <w:rsid w:val="00493D08"/>
    <w:rsid w:val="00493F7A"/>
    <w:rsid w:val="00494D25"/>
    <w:rsid w:val="00494E75"/>
    <w:rsid w:val="00495071"/>
    <w:rsid w:val="004950C6"/>
    <w:rsid w:val="00495126"/>
    <w:rsid w:val="00495227"/>
    <w:rsid w:val="00495855"/>
    <w:rsid w:val="004958A8"/>
    <w:rsid w:val="00495ECE"/>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3D52"/>
    <w:rsid w:val="00544220"/>
    <w:rsid w:val="005444D2"/>
    <w:rsid w:val="00544C33"/>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E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9"/>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1B9"/>
    <w:rsid w:val="0058759B"/>
    <w:rsid w:val="00587649"/>
    <w:rsid w:val="0058764D"/>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D6E"/>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B79"/>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FA6"/>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2F9"/>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218E"/>
    <w:rsid w:val="00642542"/>
    <w:rsid w:val="0064268F"/>
    <w:rsid w:val="00642D10"/>
    <w:rsid w:val="00642D63"/>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9D"/>
    <w:rsid w:val="006561FF"/>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0FF"/>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E9"/>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23F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D7"/>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B86"/>
    <w:rsid w:val="00780FD1"/>
    <w:rsid w:val="00781089"/>
    <w:rsid w:val="0078109E"/>
    <w:rsid w:val="0078146E"/>
    <w:rsid w:val="00781633"/>
    <w:rsid w:val="0078165E"/>
    <w:rsid w:val="007816FD"/>
    <w:rsid w:val="00781B9A"/>
    <w:rsid w:val="00781DAD"/>
    <w:rsid w:val="00782266"/>
    <w:rsid w:val="007822AF"/>
    <w:rsid w:val="0078243D"/>
    <w:rsid w:val="00782983"/>
    <w:rsid w:val="00782A4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95D"/>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FFD"/>
    <w:rsid w:val="007E64DA"/>
    <w:rsid w:val="007E666B"/>
    <w:rsid w:val="007E6735"/>
    <w:rsid w:val="007E67F4"/>
    <w:rsid w:val="007E6EF1"/>
    <w:rsid w:val="007E7B2B"/>
    <w:rsid w:val="007E7CBA"/>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9C"/>
    <w:rsid w:val="008637B4"/>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E13"/>
    <w:rsid w:val="00941F69"/>
    <w:rsid w:val="00942BB8"/>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27B"/>
    <w:rsid w:val="009F5606"/>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818"/>
    <w:rsid w:val="00A442FF"/>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178"/>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6FA"/>
    <w:rsid w:val="00B46BBB"/>
    <w:rsid w:val="00B46FA5"/>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92D"/>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A6D"/>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185"/>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AE5"/>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69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8C"/>
    <w:rsid w:val="00CF06E6"/>
    <w:rsid w:val="00CF0E93"/>
    <w:rsid w:val="00CF0EC8"/>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2FCB"/>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8C1"/>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13D"/>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088"/>
    <w:rsid w:val="00DA41DC"/>
    <w:rsid w:val="00DA43CA"/>
    <w:rsid w:val="00DA46AB"/>
    <w:rsid w:val="00DA4841"/>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E80"/>
    <w:rsid w:val="00DF7226"/>
    <w:rsid w:val="00E000AA"/>
    <w:rsid w:val="00E004D1"/>
    <w:rsid w:val="00E00633"/>
    <w:rsid w:val="00E0075D"/>
    <w:rsid w:val="00E00A07"/>
    <w:rsid w:val="00E00D6C"/>
    <w:rsid w:val="00E00EFF"/>
    <w:rsid w:val="00E0122C"/>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DE0"/>
    <w:rsid w:val="00E30517"/>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2F8"/>
    <w:rsid w:val="00E509E6"/>
    <w:rsid w:val="00E50FA0"/>
    <w:rsid w:val="00E51214"/>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725"/>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6F7"/>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403E"/>
    <w:rsid w:val="00F1415B"/>
    <w:rsid w:val="00F14416"/>
    <w:rsid w:val="00F14606"/>
    <w:rsid w:val="00F146DC"/>
    <w:rsid w:val="00F1476B"/>
    <w:rsid w:val="00F149F8"/>
    <w:rsid w:val="00F14DC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2BE"/>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A3D"/>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8AC"/>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28"/>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09"/>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9845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23</cp:revision>
  <cp:lastPrinted>2011-11-09T07:49:00Z</cp:lastPrinted>
  <dcterms:created xsi:type="dcterms:W3CDTF">2022-09-26T20:51:00Z</dcterms:created>
  <dcterms:modified xsi:type="dcterms:W3CDTF">2022-09-30T13:07:00Z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